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FAFF8" w14:textId="77777777" w:rsidR="00F658FE" w:rsidRDefault="00F658FE" w:rsidP="00326A54">
      <w:pPr>
        <w:ind w:firstLine="0"/>
      </w:pPr>
    </w:p>
    <w:p w14:paraId="690E913C" w14:textId="77777777" w:rsidR="00F658FE" w:rsidRDefault="00F658FE" w:rsidP="00326A54">
      <w:pPr>
        <w:ind w:firstLine="0"/>
      </w:pPr>
    </w:p>
    <w:p w14:paraId="6EE6AA53" w14:textId="77777777" w:rsidR="00F658FE" w:rsidRDefault="00F658FE" w:rsidP="00326A54">
      <w:pPr>
        <w:ind w:firstLine="0"/>
      </w:pPr>
    </w:p>
    <w:tbl>
      <w:tblPr>
        <w:tblStyle w:val="TableGrid"/>
        <w:tblpPr w:leftFromText="180" w:rightFromText="180" w:vertAnchor="text" w:horzAnchor="page" w:tblpX="696" w:tblpY="5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0F6B07" w:rsidRPr="00152EE2" w14:paraId="6034FB66" w14:textId="77777777" w:rsidTr="00286104">
        <w:tc>
          <w:tcPr>
            <w:tcW w:w="2268" w:type="dxa"/>
          </w:tcPr>
          <w:p w14:paraId="222111D7" w14:textId="77777777" w:rsidR="000F6B07" w:rsidRPr="00152EE2" w:rsidRDefault="000F6B07" w:rsidP="00286104">
            <w:pPr>
              <w:ind w:firstLine="0"/>
              <w:jc w:val="left"/>
              <w:rPr>
                <w:b/>
                <w:bCs/>
                <w:sz w:val="20"/>
                <w:szCs w:val="20"/>
              </w:rPr>
            </w:pPr>
            <w:r w:rsidRPr="00152EE2">
              <w:rPr>
                <w:b/>
                <w:bCs/>
                <w:sz w:val="20"/>
                <w:szCs w:val="20"/>
              </w:rPr>
              <w:t>Research Horizon</w:t>
            </w:r>
          </w:p>
          <w:p w14:paraId="69B616EE" w14:textId="3B9B4E6E" w:rsidR="000F6B07" w:rsidRPr="00152EE2" w:rsidRDefault="000F6B07" w:rsidP="00286104">
            <w:pPr>
              <w:ind w:firstLine="0"/>
              <w:jc w:val="left"/>
              <w:rPr>
                <w:sz w:val="18"/>
                <w:szCs w:val="18"/>
              </w:rPr>
            </w:pPr>
            <w:r w:rsidRPr="00152EE2">
              <w:rPr>
                <w:sz w:val="18"/>
                <w:szCs w:val="18"/>
              </w:rPr>
              <w:t xml:space="preserve">Volume: </w:t>
            </w:r>
            <w:r w:rsidR="00DB3862">
              <w:rPr>
                <w:sz w:val="18"/>
                <w:szCs w:val="18"/>
              </w:rPr>
              <w:t>06</w:t>
            </w:r>
          </w:p>
          <w:p w14:paraId="099AA0A6" w14:textId="3FB50ACF" w:rsidR="000F6B07" w:rsidRPr="00152EE2" w:rsidRDefault="000F6B07" w:rsidP="00286104">
            <w:pPr>
              <w:ind w:firstLine="0"/>
              <w:jc w:val="left"/>
              <w:rPr>
                <w:sz w:val="18"/>
                <w:szCs w:val="18"/>
              </w:rPr>
            </w:pPr>
            <w:r w:rsidRPr="00152EE2">
              <w:rPr>
                <w:sz w:val="18"/>
                <w:szCs w:val="18"/>
              </w:rPr>
              <w:t>Issu</w:t>
            </w:r>
            <w:r w:rsidR="007C6B8F" w:rsidRPr="00152EE2">
              <w:rPr>
                <w:sz w:val="18"/>
                <w:szCs w:val="18"/>
              </w:rPr>
              <w:t xml:space="preserve">e: </w:t>
            </w:r>
            <w:r w:rsidR="00DB3862">
              <w:rPr>
                <w:sz w:val="18"/>
                <w:szCs w:val="18"/>
              </w:rPr>
              <w:t>03</w:t>
            </w:r>
          </w:p>
          <w:p w14:paraId="0C11C145" w14:textId="739F6956" w:rsidR="000F6B07" w:rsidRPr="00152EE2" w:rsidRDefault="000F6B07" w:rsidP="00286104">
            <w:pPr>
              <w:ind w:firstLine="0"/>
              <w:jc w:val="left"/>
              <w:rPr>
                <w:sz w:val="18"/>
                <w:szCs w:val="18"/>
              </w:rPr>
            </w:pPr>
            <w:r w:rsidRPr="00152EE2">
              <w:rPr>
                <w:sz w:val="18"/>
                <w:szCs w:val="18"/>
              </w:rPr>
              <w:t xml:space="preserve">Year: </w:t>
            </w:r>
            <w:r w:rsidR="00DB3862">
              <w:rPr>
                <w:sz w:val="18"/>
                <w:szCs w:val="18"/>
              </w:rPr>
              <w:t>2026</w:t>
            </w:r>
          </w:p>
          <w:p w14:paraId="20303A0D" w14:textId="14F38EDB" w:rsidR="000F6B07" w:rsidRPr="00152EE2" w:rsidRDefault="000F6B07" w:rsidP="00286104">
            <w:pPr>
              <w:ind w:firstLine="0"/>
              <w:jc w:val="left"/>
              <w:rPr>
                <w:sz w:val="18"/>
                <w:szCs w:val="18"/>
              </w:rPr>
            </w:pPr>
            <w:r w:rsidRPr="00152EE2">
              <w:rPr>
                <w:sz w:val="18"/>
                <w:szCs w:val="18"/>
              </w:rPr>
              <w:t>Page:</w:t>
            </w:r>
            <w:r w:rsidR="00DB3862">
              <w:t xml:space="preserve"> </w:t>
            </w:r>
            <w:r w:rsidR="00DB3862" w:rsidRPr="00DB3862">
              <w:rPr>
                <w:sz w:val="18"/>
                <w:szCs w:val="18"/>
              </w:rPr>
              <w:t>1375-1386</w:t>
            </w:r>
          </w:p>
          <w:p w14:paraId="752FD139" w14:textId="77777777" w:rsidR="008A070E" w:rsidRPr="00152EE2" w:rsidRDefault="008A070E" w:rsidP="00286104">
            <w:pPr>
              <w:ind w:firstLine="0"/>
              <w:jc w:val="left"/>
              <w:rPr>
                <w:sz w:val="16"/>
                <w:szCs w:val="16"/>
              </w:rPr>
            </w:pPr>
          </w:p>
          <w:p w14:paraId="467A6301" w14:textId="77777777" w:rsidR="00CC5B3C" w:rsidRPr="00152EE2" w:rsidRDefault="00CC5B3C" w:rsidP="00286104">
            <w:pPr>
              <w:ind w:firstLine="0"/>
              <w:jc w:val="left"/>
              <w:rPr>
                <w:sz w:val="16"/>
                <w:szCs w:val="16"/>
              </w:rPr>
            </w:pPr>
          </w:p>
        </w:tc>
      </w:tr>
      <w:tr w:rsidR="000F6B07" w:rsidRPr="00152EE2" w14:paraId="3C694002" w14:textId="77777777" w:rsidTr="00286104">
        <w:tc>
          <w:tcPr>
            <w:tcW w:w="2268" w:type="dxa"/>
          </w:tcPr>
          <w:p w14:paraId="6B9D5051" w14:textId="77777777" w:rsidR="000F6B07" w:rsidRPr="00152EE2" w:rsidRDefault="000F6B07" w:rsidP="00286104">
            <w:pPr>
              <w:ind w:firstLine="0"/>
              <w:jc w:val="left"/>
              <w:rPr>
                <w:b/>
                <w:bCs/>
                <w:sz w:val="16"/>
                <w:szCs w:val="16"/>
              </w:rPr>
            </w:pPr>
            <w:r w:rsidRPr="00152EE2">
              <w:rPr>
                <w:b/>
                <w:bCs/>
                <w:sz w:val="20"/>
                <w:szCs w:val="20"/>
              </w:rPr>
              <w:t>Citation</w:t>
            </w:r>
            <w:r w:rsidRPr="00152EE2">
              <w:rPr>
                <w:b/>
                <w:bCs/>
                <w:sz w:val="16"/>
                <w:szCs w:val="16"/>
              </w:rPr>
              <w:t xml:space="preserve">: </w:t>
            </w:r>
          </w:p>
          <w:p w14:paraId="0D1F3295" w14:textId="25D0B2CE" w:rsidR="000F6B07" w:rsidRPr="00152EE2" w:rsidRDefault="00411B82" w:rsidP="00286104">
            <w:pPr>
              <w:ind w:firstLine="0"/>
              <w:jc w:val="left"/>
              <w:rPr>
                <w:sz w:val="18"/>
                <w:szCs w:val="18"/>
              </w:rPr>
            </w:pPr>
            <w:proofErr w:type="spellStart"/>
            <w:r w:rsidRPr="00152EE2">
              <w:rPr>
                <w:sz w:val="18"/>
                <w:szCs w:val="18"/>
              </w:rPr>
              <w:t>Sitohang</w:t>
            </w:r>
            <w:proofErr w:type="spellEnd"/>
            <w:r w:rsidRPr="00152EE2">
              <w:rPr>
                <w:sz w:val="18"/>
                <w:szCs w:val="18"/>
              </w:rPr>
              <w:t xml:space="preserve">, L., </w:t>
            </w:r>
            <w:proofErr w:type="spellStart"/>
            <w:r w:rsidRPr="00152EE2">
              <w:rPr>
                <w:sz w:val="18"/>
                <w:szCs w:val="18"/>
              </w:rPr>
              <w:t>Sitohang</w:t>
            </w:r>
            <w:proofErr w:type="spellEnd"/>
            <w:r w:rsidRPr="00152EE2">
              <w:rPr>
                <w:sz w:val="18"/>
                <w:szCs w:val="18"/>
              </w:rPr>
              <w:t xml:space="preserve">, S., &amp; </w:t>
            </w:r>
            <w:proofErr w:type="spellStart"/>
            <w:r w:rsidRPr="00152EE2">
              <w:rPr>
                <w:sz w:val="18"/>
                <w:szCs w:val="18"/>
              </w:rPr>
              <w:t>Soetanto</w:t>
            </w:r>
            <w:proofErr w:type="spellEnd"/>
            <w:r w:rsidRPr="00152EE2">
              <w:rPr>
                <w:sz w:val="18"/>
                <w:szCs w:val="18"/>
              </w:rPr>
              <w:t xml:space="preserve">, H. (2026). A comparative analysis of machine learning regression models for TikTok user engagement prediction. </w:t>
            </w:r>
            <w:r w:rsidRPr="00152EE2">
              <w:rPr>
                <w:i/>
                <w:iCs/>
                <w:sz w:val="18"/>
                <w:szCs w:val="18"/>
              </w:rPr>
              <w:t>Research Horizon, 6</w:t>
            </w:r>
            <w:r w:rsidRPr="00152EE2">
              <w:rPr>
                <w:sz w:val="18"/>
                <w:szCs w:val="18"/>
              </w:rPr>
              <w:t>(3),</w:t>
            </w:r>
            <w:r w:rsidR="00DB3862">
              <w:t xml:space="preserve"> </w:t>
            </w:r>
            <w:r w:rsidR="00DB3862" w:rsidRPr="00DB3862">
              <w:rPr>
                <w:sz w:val="18"/>
                <w:szCs w:val="18"/>
              </w:rPr>
              <w:t>1375-1386</w:t>
            </w:r>
            <w:r w:rsidRPr="00152EE2">
              <w:rPr>
                <w:sz w:val="18"/>
                <w:szCs w:val="18"/>
              </w:rPr>
              <w:t>.</w:t>
            </w:r>
          </w:p>
          <w:p w14:paraId="00E43B0D" w14:textId="77777777" w:rsidR="00904F69" w:rsidRPr="00152EE2" w:rsidRDefault="00904F69" w:rsidP="00286104">
            <w:pPr>
              <w:ind w:firstLine="0"/>
              <w:jc w:val="left"/>
              <w:rPr>
                <w:sz w:val="18"/>
                <w:szCs w:val="18"/>
              </w:rPr>
            </w:pPr>
          </w:p>
          <w:p w14:paraId="4EBA08AF" w14:textId="77777777" w:rsidR="00904F69" w:rsidRPr="00152EE2" w:rsidRDefault="00904F69" w:rsidP="00904F69">
            <w:pPr>
              <w:ind w:firstLine="0"/>
              <w:jc w:val="left"/>
              <w:rPr>
                <w:b/>
                <w:bCs/>
                <w:sz w:val="16"/>
                <w:szCs w:val="16"/>
              </w:rPr>
            </w:pPr>
            <w:r w:rsidRPr="00152EE2">
              <w:rPr>
                <w:b/>
                <w:bCs/>
                <w:sz w:val="20"/>
                <w:szCs w:val="20"/>
              </w:rPr>
              <w:t>Article History</w:t>
            </w:r>
            <w:r w:rsidRPr="00152EE2">
              <w:rPr>
                <w:b/>
                <w:bCs/>
                <w:sz w:val="16"/>
                <w:szCs w:val="16"/>
              </w:rPr>
              <w:t xml:space="preserve">: </w:t>
            </w:r>
          </w:p>
          <w:p w14:paraId="2F41C8F3" w14:textId="26C20FFE" w:rsidR="00DB3862" w:rsidRPr="00972446" w:rsidRDefault="00DB3862" w:rsidP="00DB3862">
            <w:pPr>
              <w:ind w:firstLine="0"/>
              <w:jc w:val="left"/>
              <w:rPr>
                <w:sz w:val="18"/>
                <w:szCs w:val="18"/>
              </w:rPr>
            </w:pPr>
            <w:r w:rsidRPr="00972446">
              <w:rPr>
                <w:sz w:val="18"/>
                <w:szCs w:val="18"/>
              </w:rPr>
              <w:t xml:space="preserve">Received: </w:t>
            </w:r>
            <w:r>
              <w:rPr>
                <w:sz w:val="18"/>
                <w:szCs w:val="18"/>
              </w:rPr>
              <w:t>May 1</w:t>
            </w:r>
            <w:r w:rsidR="00D13FBE">
              <w:rPr>
                <w:sz w:val="18"/>
                <w:szCs w:val="18"/>
              </w:rPr>
              <w:t>7</w:t>
            </w:r>
            <w:r>
              <w:rPr>
                <w:sz w:val="18"/>
                <w:szCs w:val="18"/>
              </w:rPr>
              <w:t>, 2026</w:t>
            </w:r>
          </w:p>
          <w:p w14:paraId="09C6DEEF" w14:textId="7A4811D8" w:rsidR="00DB3862" w:rsidRPr="00972446" w:rsidRDefault="00DB3862" w:rsidP="00DB3862">
            <w:pPr>
              <w:ind w:firstLine="0"/>
              <w:jc w:val="left"/>
              <w:rPr>
                <w:sz w:val="18"/>
                <w:szCs w:val="18"/>
              </w:rPr>
            </w:pPr>
            <w:r w:rsidRPr="00972446">
              <w:rPr>
                <w:sz w:val="18"/>
                <w:szCs w:val="18"/>
              </w:rPr>
              <w:t xml:space="preserve">Revised: </w:t>
            </w:r>
            <w:r>
              <w:rPr>
                <w:sz w:val="18"/>
                <w:szCs w:val="18"/>
              </w:rPr>
              <w:t xml:space="preserve">June </w:t>
            </w:r>
            <w:r w:rsidR="00D13FBE">
              <w:rPr>
                <w:sz w:val="18"/>
                <w:szCs w:val="18"/>
              </w:rPr>
              <w:t>11</w:t>
            </w:r>
            <w:r>
              <w:rPr>
                <w:sz w:val="18"/>
                <w:szCs w:val="18"/>
              </w:rPr>
              <w:t>, 2026</w:t>
            </w:r>
          </w:p>
          <w:p w14:paraId="2D632355" w14:textId="6945DF9A" w:rsidR="00DB3862" w:rsidRPr="00972446" w:rsidRDefault="00DB3862" w:rsidP="00DB3862">
            <w:pPr>
              <w:ind w:firstLine="0"/>
              <w:jc w:val="left"/>
              <w:rPr>
                <w:sz w:val="18"/>
                <w:szCs w:val="18"/>
              </w:rPr>
            </w:pPr>
            <w:r w:rsidRPr="00972446">
              <w:rPr>
                <w:sz w:val="18"/>
                <w:szCs w:val="18"/>
              </w:rPr>
              <w:t>Accepted:</w:t>
            </w:r>
            <w:r>
              <w:rPr>
                <w:sz w:val="18"/>
                <w:szCs w:val="18"/>
              </w:rPr>
              <w:t xml:space="preserve"> June </w:t>
            </w:r>
            <w:r w:rsidR="00D13FBE">
              <w:rPr>
                <w:sz w:val="18"/>
                <w:szCs w:val="18"/>
              </w:rPr>
              <w:t>24</w:t>
            </w:r>
            <w:r>
              <w:rPr>
                <w:sz w:val="18"/>
                <w:szCs w:val="18"/>
              </w:rPr>
              <w:t>, 2026</w:t>
            </w:r>
          </w:p>
          <w:p w14:paraId="4F4F49AC" w14:textId="77777777" w:rsidR="00DB3862" w:rsidRPr="002D11E6" w:rsidRDefault="00DB3862" w:rsidP="00DB3862">
            <w:pPr>
              <w:ind w:firstLine="0"/>
              <w:jc w:val="left"/>
              <w:rPr>
                <w:sz w:val="18"/>
                <w:szCs w:val="18"/>
                <w:u w:val="double"/>
              </w:rPr>
            </w:pPr>
            <w:r w:rsidRPr="00972446">
              <w:rPr>
                <w:sz w:val="18"/>
                <w:szCs w:val="18"/>
              </w:rPr>
              <w:t xml:space="preserve">Online since: </w:t>
            </w:r>
            <w:r>
              <w:rPr>
                <w:sz w:val="18"/>
                <w:szCs w:val="18"/>
              </w:rPr>
              <w:t>June 25, 2026</w:t>
            </w:r>
          </w:p>
          <w:p w14:paraId="00C352F2" w14:textId="77777777" w:rsidR="00904F69" w:rsidRPr="00152EE2" w:rsidRDefault="00904F69" w:rsidP="00286104">
            <w:pPr>
              <w:ind w:firstLine="0"/>
              <w:jc w:val="left"/>
              <w:rPr>
                <w:sz w:val="18"/>
                <w:szCs w:val="18"/>
              </w:rPr>
            </w:pPr>
          </w:p>
          <w:p w14:paraId="6051C7C2" w14:textId="77777777" w:rsidR="000F6B07" w:rsidRPr="00152EE2" w:rsidRDefault="000F6B07" w:rsidP="00286104">
            <w:pPr>
              <w:ind w:firstLine="0"/>
              <w:jc w:val="left"/>
              <w:rPr>
                <w:sz w:val="16"/>
                <w:szCs w:val="16"/>
              </w:rPr>
            </w:pPr>
          </w:p>
        </w:tc>
      </w:tr>
      <w:tr w:rsidR="000F6B07" w:rsidRPr="00152EE2" w14:paraId="46569000" w14:textId="77777777" w:rsidTr="00286104">
        <w:tc>
          <w:tcPr>
            <w:tcW w:w="2268" w:type="dxa"/>
          </w:tcPr>
          <w:p w14:paraId="2CC96C90" w14:textId="77777777" w:rsidR="000F6B07" w:rsidRPr="00152EE2" w:rsidRDefault="000F6B07" w:rsidP="00286104">
            <w:pPr>
              <w:ind w:firstLine="0"/>
              <w:jc w:val="left"/>
              <w:rPr>
                <w:b/>
                <w:bCs/>
                <w:sz w:val="20"/>
                <w:szCs w:val="20"/>
              </w:rPr>
            </w:pPr>
          </w:p>
        </w:tc>
      </w:tr>
    </w:tbl>
    <w:p w14:paraId="01DF38FB" w14:textId="77777777" w:rsidR="00382007" w:rsidRPr="00152EE2" w:rsidRDefault="00FA3F77" w:rsidP="00326A54">
      <w:pPr>
        <w:pStyle w:val="Title"/>
      </w:pPr>
      <w:r w:rsidRPr="00152EE2">
        <w:t>A Comparative Analysis of Machine Learning Regression Models for TikTok User Engagement Prediction</w:t>
      </w:r>
    </w:p>
    <w:p w14:paraId="6B9994A7" w14:textId="0C30CE8C" w:rsidR="00382007" w:rsidRPr="00152EE2" w:rsidRDefault="003C17C7" w:rsidP="00326A54">
      <w:pPr>
        <w:pStyle w:val="authorname"/>
        <w:rPr>
          <w:lang w:val="en-US"/>
        </w:rPr>
      </w:pPr>
      <w:proofErr w:type="spellStart"/>
      <w:r w:rsidRPr="00152EE2">
        <w:t>Lidiasonata</w:t>
      </w:r>
      <w:proofErr w:type="spellEnd"/>
      <w:r w:rsidRPr="00152EE2">
        <w:t xml:space="preserve"> </w:t>
      </w:r>
      <w:proofErr w:type="spellStart"/>
      <w:r w:rsidRPr="00152EE2">
        <w:t>Sitohang</w:t>
      </w:r>
      <w:proofErr w:type="spellEnd"/>
      <w:r w:rsidRPr="00152EE2">
        <w:rPr>
          <w:vertAlign w:val="superscript"/>
          <w:lang w:val="id-ID"/>
        </w:rPr>
        <w:t>1</w:t>
      </w:r>
      <w:r w:rsidR="00955A61" w:rsidRPr="00152EE2">
        <w:rPr>
          <w:vertAlign w:val="superscript"/>
          <w:lang w:val="id-ID"/>
        </w:rPr>
        <w:t>*</w:t>
      </w:r>
      <w:r w:rsidRPr="00152EE2">
        <w:rPr>
          <w:lang w:val="id-ID"/>
        </w:rPr>
        <w:t xml:space="preserve">, </w:t>
      </w:r>
      <w:proofErr w:type="spellStart"/>
      <w:r w:rsidRPr="00152EE2">
        <w:t>Swinsikya</w:t>
      </w:r>
      <w:proofErr w:type="spellEnd"/>
      <w:r w:rsidRPr="00152EE2">
        <w:t xml:space="preserve"> </w:t>
      </w:r>
      <w:proofErr w:type="spellStart"/>
      <w:r w:rsidRPr="00152EE2">
        <w:t>Sitohang</w:t>
      </w:r>
      <w:proofErr w:type="spellEnd"/>
      <w:r w:rsidRPr="00152EE2">
        <w:rPr>
          <w:vertAlign w:val="superscript"/>
          <w:lang w:val="en-US"/>
        </w:rPr>
        <w:t>1</w:t>
      </w:r>
      <w:r w:rsidRPr="00152EE2">
        <w:rPr>
          <w:lang w:val="id-ID"/>
        </w:rPr>
        <w:t>, Hari Soetanto</w:t>
      </w:r>
      <w:r w:rsidRPr="00152EE2">
        <w:rPr>
          <w:vertAlign w:val="superscript"/>
          <w:lang w:val="en-US"/>
        </w:rPr>
        <w:t>1</w:t>
      </w:r>
    </w:p>
    <w:p w14:paraId="7DE8AF98" w14:textId="6A1C5D0F" w:rsidR="00382007" w:rsidRPr="00152EE2" w:rsidRDefault="00382007" w:rsidP="00263074">
      <w:pPr>
        <w:pStyle w:val="NoSpacing"/>
      </w:pPr>
      <w:r w:rsidRPr="00152EE2">
        <w:rPr>
          <w:vertAlign w:val="superscript"/>
        </w:rPr>
        <w:t>1</w:t>
      </w:r>
      <w:r w:rsidRPr="00152EE2">
        <w:t xml:space="preserve"> </w:t>
      </w:r>
      <w:r w:rsidR="00DA4CA2">
        <w:t xml:space="preserve">Department of Computer Science, Faculty of Information Technology, </w:t>
      </w:r>
      <w:r w:rsidR="00F332B5" w:rsidRPr="00152EE2">
        <w:t xml:space="preserve">Universitas Budi </w:t>
      </w:r>
      <w:proofErr w:type="spellStart"/>
      <w:r w:rsidR="00F332B5" w:rsidRPr="00152EE2">
        <w:t>Luhur</w:t>
      </w:r>
      <w:proofErr w:type="spellEnd"/>
      <w:r w:rsidR="00F332B5" w:rsidRPr="00152EE2">
        <w:t>, Jakarta, Indonesia</w:t>
      </w:r>
    </w:p>
    <w:p w14:paraId="62A564C2" w14:textId="77777777" w:rsidR="007B0790" w:rsidRPr="00152EE2" w:rsidRDefault="007B0790" w:rsidP="00326A54">
      <w:pPr>
        <w:pStyle w:val="NoSpacing"/>
      </w:pPr>
    </w:p>
    <w:p w14:paraId="7E176121" w14:textId="77777777" w:rsidR="00382007" w:rsidRPr="00152EE2" w:rsidRDefault="00382007" w:rsidP="00326A54">
      <w:pPr>
        <w:pStyle w:val="NoSpacing"/>
        <w:rPr>
          <w:i/>
          <w:iCs/>
        </w:rPr>
      </w:pPr>
      <w:r w:rsidRPr="00152EE2">
        <w:rPr>
          <w:i/>
          <w:iCs/>
          <w:vertAlign w:val="superscript"/>
        </w:rPr>
        <w:t>*</w:t>
      </w:r>
      <w:r w:rsidRPr="00152EE2">
        <w:rPr>
          <w:i/>
          <w:iCs/>
        </w:rPr>
        <w:t xml:space="preserve"> Corresponding author</w:t>
      </w:r>
      <w:r w:rsidR="00574E39" w:rsidRPr="00152EE2">
        <w:rPr>
          <w:i/>
          <w:iCs/>
        </w:rPr>
        <w:t xml:space="preserve">: </w:t>
      </w:r>
      <w:proofErr w:type="spellStart"/>
      <w:r w:rsidR="003C17C7" w:rsidRPr="00152EE2">
        <w:rPr>
          <w:i/>
          <w:iCs/>
        </w:rPr>
        <w:t>Lidiasonata</w:t>
      </w:r>
      <w:proofErr w:type="spellEnd"/>
      <w:r w:rsidR="003C17C7" w:rsidRPr="00152EE2">
        <w:rPr>
          <w:i/>
          <w:iCs/>
        </w:rPr>
        <w:t xml:space="preserve"> </w:t>
      </w:r>
      <w:proofErr w:type="spellStart"/>
      <w:r w:rsidR="003C17C7" w:rsidRPr="00152EE2">
        <w:rPr>
          <w:i/>
          <w:iCs/>
        </w:rPr>
        <w:t>Sitohang</w:t>
      </w:r>
      <w:proofErr w:type="spellEnd"/>
      <w:r w:rsidR="003C17C7" w:rsidRPr="00152EE2">
        <w:rPr>
          <w:i/>
          <w:iCs/>
        </w:rPr>
        <w:t xml:space="preserve"> </w:t>
      </w:r>
      <w:r w:rsidR="00BD430B" w:rsidRPr="00152EE2">
        <w:rPr>
          <w:i/>
          <w:iCs/>
        </w:rPr>
        <w:t>(</w:t>
      </w:r>
      <w:hyperlink r:id="rId8" w:history="1">
        <w:r w:rsidR="003C17C7" w:rsidRPr="00152EE2">
          <w:rPr>
            <w:rStyle w:val="Hyperlink"/>
            <w:i/>
            <w:iCs/>
          </w:rPr>
          <w:t>sonatalidiasit@gmail.com</w:t>
        </w:r>
      </w:hyperlink>
      <w:r w:rsidR="00BD430B" w:rsidRPr="00152EE2">
        <w:rPr>
          <w:i/>
          <w:iCs/>
        </w:rPr>
        <w:t>)</w:t>
      </w:r>
      <w:r w:rsidR="003C17C7" w:rsidRPr="00152EE2">
        <w:rPr>
          <w:i/>
          <w:iCs/>
        </w:rPr>
        <w:t xml:space="preserve"> </w:t>
      </w:r>
    </w:p>
    <w:p w14:paraId="61F63C73" w14:textId="77777777" w:rsidR="006551C3" w:rsidRPr="00152EE2" w:rsidRDefault="006551C3" w:rsidP="00326A54">
      <w:pPr>
        <w:pStyle w:val="NoSpacing"/>
      </w:pPr>
    </w:p>
    <w:p w14:paraId="3E7A0595" w14:textId="77777777" w:rsidR="00587833" w:rsidRPr="00152EE2" w:rsidRDefault="00587833" w:rsidP="00845A39">
      <w:pPr>
        <w:pStyle w:val="NoSpacing"/>
      </w:pPr>
    </w:p>
    <w:p w14:paraId="6A34FDFE" w14:textId="77777777" w:rsidR="00382007" w:rsidRPr="00152EE2" w:rsidRDefault="00382007" w:rsidP="00932424">
      <w:pPr>
        <w:pStyle w:val="Heading1"/>
      </w:pPr>
      <w:r w:rsidRPr="00152EE2">
        <w:t>Abstract</w:t>
      </w:r>
    </w:p>
    <w:p w14:paraId="0E00E373" w14:textId="1EA44EFE" w:rsidR="00A16412" w:rsidRPr="00152EE2" w:rsidRDefault="00FA3F77" w:rsidP="00A16412">
      <w:pPr>
        <w:pStyle w:val="NoSpacing"/>
      </w:pPr>
      <w:r w:rsidRPr="00152EE2">
        <w:t xml:space="preserve">The rapid growth of TikTok has made user engagement prediction a critical challenge for content creators and digital marketers, particularly given the high multicollinearity among interaction features such as likes, comments, and shares. This study aims to conduct a comparative analysis of three machine learning models, namely </w:t>
      </w:r>
      <w:r w:rsidR="00B30269" w:rsidRPr="00152EE2">
        <w:t>linear regression, elastic net, and support vector regression</w:t>
      </w:r>
      <w:r w:rsidRPr="00152EE2">
        <w:t xml:space="preserve">, in predicting TikTok user engagement levels. The methodology employs a quantitative approach using the </w:t>
      </w:r>
      <w:r w:rsidR="002559A6" w:rsidRPr="00152EE2">
        <w:t xml:space="preserve">cross-industry standard process for data mining framework, evaluating model performance through mean absolute error, root mean squared error, mean absolute percentage error, and coefficient of determination </w:t>
      </w:r>
      <w:r w:rsidRPr="00152EE2">
        <w:t xml:space="preserve">metrics. Findings reveal that </w:t>
      </w:r>
      <w:r w:rsidR="00290B0A">
        <w:t xml:space="preserve">the </w:t>
      </w:r>
      <w:r w:rsidR="00755F15" w:rsidRPr="00152EE2">
        <w:t>elastic net is the most reliable model, achieving a mean absolute error of 3.98 and root mean squared error of 9.37 with a coefficient of determination of 1.000, supported by consistent cross-validation results across five folds</w:t>
      </w:r>
      <w:r w:rsidRPr="00152EE2">
        <w:t xml:space="preserve">. Linear </w:t>
      </w:r>
      <w:r w:rsidR="00755F15" w:rsidRPr="00152EE2">
        <w:t xml:space="preserve">regression produced trivial perfect scores due to the direct summation relationship between input features and the target variable, while support vector regression demonstrated suboptimal performance with a mean absolute error </w:t>
      </w:r>
      <w:r w:rsidRPr="00152EE2">
        <w:t>of 74.58, indicating difficulty in capturing linear data patterns. These results suggest that regularization-based models offer a more practical and generalizable framework for social media engagement prediction, providing actionable insights for practitioners in developing data-driven content strategies.</w:t>
      </w:r>
    </w:p>
    <w:p w14:paraId="53227503" w14:textId="77777777" w:rsidR="00382007" w:rsidRPr="00152EE2" w:rsidRDefault="00382007" w:rsidP="00932424">
      <w:pPr>
        <w:pStyle w:val="Heading1"/>
      </w:pPr>
      <w:r w:rsidRPr="00152EE2">
        <w:t>Keywords</w:t>
      </w:r>
    </w:p>
    <w:p w14:paraId="370EA493" w14:textId="2F06C3B1" w:rsidR="00330226" w:rsidRPr="00152EE2" w:rsidRDefault="00FA3F77" w:rsidP="00955A61">
      <w:pPr>
        <w:pStyle w:val="NoSpacing"/>
        <w:sectPr w:rsidR="00330226" w:rsidRPr="00152EE2" w:rsidSect="00DB3862">
          <w:headerReference w:type="even" r:id="rId9"/>
          <w:headerReference w:type="default" r:id="rId10"/>
          <w:footerReference w:type="even" r:id="rId11"/>
          <w:footerReference w:type="default" r:id="rId12"/>
          <w:headerReference w:type="first" r:id="rId13"/>
          <w:pgSz w:w="11906" w:h="16838" w:code="9"/>
          <w:pgMar w:top="2268" w:right="1021" w:bottom="1134" w:left="3402" w:header="709" w:footer="454" w:gutter="0"/>
          <w:pgNumType w:start="1375"/>
          <w:cols w:space="708"/>
          <w:titlePg/>
          <w:docGrid w:linePitch="360"/>
        </w:sectPr>
      </w:pPr>
      <w:r w:rsidRPr="00152EE2">
        <w:t xml:space="preserve">Elastic Net, Engagement Prediction, Linear Regression, Machine Learning, Predictive </w:t>
      </w:r>
      <w:proofErr w:type="spellStart"/>
      <w:r w:rsidRPr="00152EE2">
        <w:t>Modeling</w:t>
      </w:r>
      <w:proofErr w:type="spellEnd"/>
      <w:r w:rsidRPr="00152EE2">
        <w:t xml:space="preserve">, SVR, </w:t>
      </w:r>
      <w:r w:rsidR="00755F15" w:rsidRPr="00152EE2">
        <w:t>TikTo</w:t>
      </w:r>
      <w:r w:rsidR="00955A61" w:rsidRPr="00152EE2">
        <w:t>k.</w:t>
      </w:r>
    </w:p>
    <w:p w14:paraId="47CC6056" w14:textId="77777777" w:rsidR="00383648" w:rsidRPr="00152EE2" w:rsidRDefault="00383648" w:rsidP="000B71CE">
      <w:pPr>
        <w:pStyle w:val="Heading1"/>
      </w:pPr>
      <w:r w:rsidRPr="00152EE2">
        <w:lastRenderedPageBreak/>
        <w:t>1. Introduction</w:t>
      </w:r>
    </w:p>
    <w:p w14:paraId="0698A148" w14:textId="506E445A" w:rsidR="00FA3F77" w:rsidRPr="00152EE2" w:rsidRDefault="00FA3F77" w:rsidP="00FA3F77">
      <w:pPr>
        <w:rPr>
          <w:lang w:val="en-GB"/>
        </w:rPr>
      </w:pPr>
      <w:r w:rsidRPr="00152EE2">
        <w:rPr>
          <w:lang w:val="en-GB"/>
        </w:rPr>
        <w:t>In today</w:t>
      </w:r>
      <w:r w:rsidR="00C0486A" w:rsidRPr="00152EE2">
        <w:rPr>
          <w:lang w:val="en-GB"/>
        </w:rPr>
        <w:t>’</w:t>
      </w:r>
      <w:r w:rsidRPr="00152EE2">
        <w:rPr>
          <w:lang w:val="en-GB"/>
        </w:rPr>
        <w:t>s era of digital transformation, social media platforms have undergone significant evolution, with TikTok emerging as the global market leader in short-form video. The platform</w:t>
      </w:r>
      <w:r w:rsidR="00C0486A" w:rsidRPr="00152EE2">
        <w:rPr>
          <w:lang w:val="en-GB"/>
        </w:rPr>
        <w:t>’</w:t>
      </w:r>
      <w:r w:rsidRPr="00152EE2">
        <w:rPr>
          <w:lang w:val="en-GB"/>
        </w:rPr>
        <w:t>s rapid growth has reshaped how content creators, brands, and digital marketers communicate with their audiences, making engagement metrics the most critical indicator of content success (</w:t>
      </w:r>
      <w:proofErr w:type="spellStart"/>
      <w:r w:rsidRPr="00152EE2">
        <w:rPr>
          <w:lang w:val="en-GB"/>
        </w:rPr>
        <w:t>Erlany</w:t>
      </w:r>
      <w:proofErr w:type="spellEnd"/>
      <w:r w:rsidRPr="00152EE2">
        <w:rPr>
          <w:lang w:val="en-GB"/>
        </w:rPr>
        <w:t xml:space="preserve"> et al., 2022). The platform</w:t>
      </w:r>
      <w:r w:rsidR="00C0486A" w:rsidRPr="00152EE2">
        <w:rPr>
          <w:lang w:val="en-GB"/>
        </w:rPr>
        <w:t>’</w:t>
      </w:r>
      <w:r w:rsidRPr="00152EE2">
        <w:rPr>
          <w:lang w:val="en-GB"/>
        </w:rPr>
        <w:t xml:space="preserve">s massive growth is driven by its highly personalized recommendation algorithm, making user engagement metrics the most crucial indicator of success for creators and digital marketers. However, the volatility of trends and the sheer volume of data create challenges for practitioners in accurately predicting content performance. This uncertainty often leads to inefficient marketing strategies, suboptimal resource allocation, and missed opportunities for </w:t>
      </w:r>
      <w:r w:rsidR="00290B0A">
        <w:rPr>
          <w:lang w:val="en-GB"/>
        </w:rPr>
        <w:t xml:space="preserve">the </w:t>
      </w:r>
      <w:r w:rsidRPr="00152EE2">
        <w:rPr>
          <w:lang w:val="en-GB"/>
        </w:rPr>
        <w:t xml:space="preserve">audience </w:t>
      </w:r>
      <w:r w:rsidR="00724195" w:rsidRPr="00152EE2">
        <w:rPr>
          <w:lang w:val="en-GB"/>
        </w:rPr>
        <w:t>(</w:t>
      </w:r>
      <w:r w:rsidR="00EF3F9B" w:rsidRPr="00152EE2">
        <w:rPr>
          <w:lang w:val="en-GB"/>
        </w:rPr>
        <w:t>Xiao et al., 2026).</w:t>
      </w:r>
    </w:p>
    <w:p w14:paraId="286FF90F" w14:textId="77E56996" w:rsidR="00FA3F77" w:rsidRPr="00152EE2" w:rsidRDefault="00FA3F77" w:rsidP="00FA3F77">
      <w:pPr>
        <w:rPr>
          <w:lang w:val="en-GB"/>
        </w:rPr>
      </w:pPr>
      <w:r w:rsidRPr="00152EE2">
        <w:rPr>
          <w:lang w:val="en-GB"/>
        </w:rPr>
        <w:t xml:space="preserve">Predicting user engagement on TikTok has attracted growing attention from researchers in recent years. Several studies have attempted to model engagement </w:t>
      </w:r>
      <w:proofErr w:type="spellStart"/>
      <w:r w:rsidRPr="00152EE2">
        <w:rPr>
          <w:lang w:val="en-GB"/>
        </w:rPr>
        <w:t>behavior</w:t>
      </w:r>
      <w:proofErr w:type="spellEnd"/>
      <w:r w:rsidRPr="00152EE2">
        <w:rPr>
          <w:lang w:val="en-GB"/>
        </w:rPr>
        <w:t xml:space="preserve"> using various machine learning approaches. For instance, </w:t>
      </w:r>
      <w:proofErr w:type="spellStart"/>
      <w:r w:rsidR="00EF3F9B" w:rsidRPr="00152EE2">
        <w:rPr>
          <w:lang w:val="en-GB"/>
        </w:rPr>
        <w:t>Wanajma</w:t>
      </w:r>
      <w:proofErr w:type="spellEnd"/>
      <w:r w:rsidR="00BE062C" w:rsidRPr="00152EE2">
        <w:rPr>
          <w:lang w:val="en-GB"/>
        </w:rPr>
        <w:t xml:space="preserve"> (2024</w:t>
      </w:r>
      <w:r w:rsidRPr="00152EE2">
        <w:rPr>
          <w:lang w:val="en-GB"/>
        </w:rPr>
        <w:t xml:space="preserve">) applied </w:t>
      </w:r>
      <w:r w:rsidR="00EF3F9B" w:rsidRPr="00152EE2">
        <w:rPr>
          <w:lang w:val="en-GB"/>
        </w:rPr>
        <w:t xml:space="preserve">support vector regression and random forest </w:t>
      </w:r>
      <w:r w:rsidRPr="00152EE2">
        <w:rPr>
          <w:lang w:val="en-GB"/>
        </w:rPr>
        <w:t xml:space="preserve">to predict engagement rate on TikTok, while </w:t>
      </w:r>
      <w:proofErr w:type="spellStart"/>
      <w:r w:rsidR="00BE062C" w:rsidRPr="00152EE2">
        <w:rPr>
          <w:lang w:val="en-GB"/>
        </w:rPr>
        <w:t>Safrin</w:t>
      </w:r>
      <w:proofErr w:type="spellEnd"/>
      <w:r w:rsidR="00BE062C" w:rsidRPr="00152EE2">
        <w:rPr>
          <w:lang w:val="en-GB"/>
        </w:rPr>
        <w:t xml:space="preserve"> and </w:t>
      </w:r>
      <w:proofErr w:type="spellStart"/>
      <w:r w:rsidR="00BE062C" w:rsidRPr="00152EE2">
        <w:rPr>
          <w:lang w:val="en-GB"/>
        </w:rPr>
        <w:t>Simanjorang</w:t>
      </w:r>
      <w:proofErr w:type="spellEnd"/>
      <w:r w:rsidR="00BE062C" w:rsidRPr="00152EE2">
        <w:rPr>
          <w:lang w:val="en-GB"/>
        </w:rPr>
        <w:t xml:space="preserve"> (2023)</w:t>
      </w:r>
      <w:r w:rsidRPr="00152EE2">
        <w:rPr>
          <w:lang w:val="en-GB"/>
        </w:rPr>
        <w:t xml:space="preserve"> compared multiple machine learning algorithms for the same purpose. Similarly, </w:t>
      </w:r>
      <w:proofErr w:type="spellStart"/>
      <w:r w:rsidR="00BE062C" w:rsidRPr="00152EE2">
        <w:rPr>
          <w:lang w:val="en-GB"/>
        </w:rPr>
        <w:t>Talebi</w:t>
      </w:r>
      <w:proofErr w:type="spellEnd"/>
      <w:r w:rsidR="00BE062C" w:rsidRPr="00152EE2">
        <w:rPr>
          <w:lang w:val="en-GB"/>
        </w:rPr>
        <w:t xml:space="preserve"> and </w:t>
      </w:r>
      <w:proofErr w:type="spellStart"/>
      <w:r w:rsidR="00BE062C" w:rsidRPr="00152EE2">
        <w:rPr>
          <w:lang w:val="en-GB"/>
        </w:rPr>
        <w:t>Abdolvand</w:t>
      </w:r>
      <w:proofErr w:type="spellEnd"/>
      <w:r w:rsidR="00BE062C" w:rsidRPr="00152EE2">
        <w:rPr>
          <w:lang w:val="en-GB"/>
        </w:rPr>
        <w:t xml:space="preserve"> (2025)</w:t>
      </w:r>
      <w:r w:rsidRPr="00152EE2">
        <w:rPr>
          <w:lang w:val="en-GB"/>
        </w:rPr>
        <w:t xml:space="preserve"> utilized ensemble learning with likes, comments, and shares as predictor variables to estimate TikTok engagement rate. These studies collectively highlight that interaction-based features such as likes, comments, and shares are strong predictors of engagement performance (</w:t>
      </w:r>
      <w:r w:rsidR="00BE062C" w:rsidRPr="00152EE2">
        <w:rPr>
          <w:lang w:val="en-GB"/>
        </w:rPr>
        <w:t xml:space="preserve">Putri &amp; </w:t>
      </w:r>
      <w:proofErr w:type="spellStart"/>
      <w:r w:rsidR="00BE062C" w:rsidRPr="00152EE2">
        <w:rPr>
          <w:lang w:val="en-GB"/>
        </w:rPr>
        <w:t>Hendrawan</w:t>
      </w:r>
      <w:proofErr w:type="spellEnd"/>
      <w:r w:rsidR="00BE062C" w:rsidRPr="00152EE2">
        <w:rPr>
          <w:lang w:val="en-GB"/>
        </w:rPr>
        <w:t>, 2026)</w:t>
      </w:r>
      <w:r w:rsidR="00B01F53" w:rsidRPr="00152EE2">
        <w:rPr>
          <w:lang w:val="en-GB"/>
        </w:rPr>
        <w:t>.</w:t>
      </w:r>
    </w:p>
    <w:p w14:paraId="6AB28D3D" w14:textId="1D049C90" w:rsidR="00FA3F77" w:rsidRPr="00152EE2" w:rsidRDefault="00FA3F77" w:rsidP="00FA3F77">
      <w:pPr>
        <w:rPr>
          <w:lang w:val="en-GB"/>
        </w:rPr>
      </w:pPr>
      <w:r w:rsidRPr="00152EE2">
        <w:rPr>
          <w:lang w:val="en-GB"/>
        </w:rPr>
        <w:t xml:space="preserve">Beyond TikTok, engagement prediction has also been explored across other digital platforms. </w:t>
      </w:r>
      <w:proofErr w:type="spellStart"/>
      <w:r w:rsidRPr="00152EE2">
        <w:rPr>
          <w:lang w:val="en-GB"/>
        </w:rPr>
        <w:t>Gunawan</w:t>
      </w:r>
      <w:proofErr w:type="spellEnd"/>
      <w:r w:rsidRPr="00152EE2">
        <w:rPr>
          <w:lang w:val="en-GB"/>
        </w:rPr>
        <w:t xml:space="preserve"> </w:t>
      </w:r>
      <w:r w:rsidR="00A85637" w:rsidRPr="00152EE2">
        <w:rPr>
          <w:lang w:val="en-GB"/>
        </w:rPr>
        <w:t>and</w:t>
      </w:r>
      <w:r w:rsidRPr="00152EE2">
        <w:rPr>
          <w:lang w:val="en-GB"/>
        </w:rPr>
        <w:t xml:space="preserve"> </w:t>
      </w:r>
      <w:proofErr w:type="spellStart"/>
      <w:r w:rsidRPr="00152EE2">
        <w:rPr>
          <w:lang w:val="en-GB"/>
        </w:rPr>
        <w:t>Suhendra</w:t>
      </w:r>
      <w:proofErr w:type="spellEnd"/>
      <w:r w:rsidRPr="00152EE2">
        <w:rPr>
          <w:lang w:val="en-GB"/>
        </w:rPr>
        <w:t xml:space="preserve"> (2022) compared </w:t>
      </w:r>
      <w:r w:rsidR="00781F1A" w:rsidRPr="00152EE2">
        <w:rPr>
          <w:lang w:val="en-GB"/>
        </w:rPr>
        <w:t>random forest and support vector regression for predicting social media engagem</w:t>
      </w:r>
      <w:r w:rsidRPr="00152EE2">
        <w:rPr>
          <w:lang w:val="en-GB"/>
        </w:rPr>
        <w:t xml:space="preserve">ent rate in a broader context, while </w:t>
      </w:r>
      <w:proofErr w:type="spellStart"/>
      <w:r w:rsidR="00781F1A" w:rsidRPr="00152EE2">
        <w:rPr>
          <w:lang w:val="en-GB"/>
        </w:rPr>
        <w:t>Asmawi</w:t>
      </w:r>
      <w:proofErr w:type="spellEnd"/>
      <w:r w:rsidR="00781F1A" w:rsidRPr="00152EE2">
        <w:rPr>
          <w:lang w:val="en-GB"/>
        </w:rPr>
        <w:t xml:space="preserve"> et al.</w:t>
      </w:r>
      <w:r w:rsidR="006063A7" w:rsidRPr="00152EE2">
        <w:rPr>
          <w:lang w:val="en-GB"/>
        </w:rPr>
        <w:t xml:space="preserve"> (2025)</w:t>
      </w:r>
      <w:r w:rsidRPr="00152EE2">
        <w:rPr>
          <w:lang w:val="en-GB"/>
        </w:rPr>
        <w:t xml:space="preserve"> </w:t>
      </w:r>
      <w:proofErr w:type="spellStart"/>
      <w:r w:rsidRPr="00152EE2">
        <w:rPr>
          <w:lang w:val="en-GB"/>
        </w:rPr>
        <w:t>analyzed</w:t>
      </w:r>
      <w:proofErr w:type="spellEnd"/>
      <w:r w:rsidRPr="00152EE2">
        <w:rPr>
          <w:lang w:val="en-GB"/>
        </w:rPr>
        <w:t xml:space="preserve"> likes and comments features for social media interaction prediction using </w:t>
      </w:r>
      <w:r w:rsidR="006063A7" w:rsidRPr="00152EE2">
        <w:rPr>
          <w:lang w:val="en-GB"/>
        </w:rPr>
        <w:t xml:space="preserve">a random forest </w:t>
      </w:r>
      <w:r w:rsidRPr="00152EE2">
        <w:rPr>
          <w:lang w:val="en-GB"/>
        </w:rPr>
        <w:t xml:space="preserve">approach. </w:t>
      </w:r>
      <w:proofErr w:type="spellStart"/>
      <w:r w:rsidR="006063A7" w:rsidRPr="00152EE2">
        <w:rPr>
          <w:lang w:val="en-GB"/>
        </w:rPr>
        <w:t>Sapina</w:t>
      </w:r>
      <w:proofErr w:type="spellEnd"/>
      <w:r w:rsidR="006063A7" w:rsidRPr="00152EE2">
        <w:rPr>
          <w:lang w:val="en-GB"/>
        </w:rPr>
        <w:t xml:space="preserve"> et al. (2025)</w:t>
      </w:r>
      <w:r w:rsidRPr="00152EE2">
        <w:rPr>
          <w:lang w:val="en-GB"/>
        </w:rPr>
        <w:t xml:space="preserve"> further demonstrated that algorithm selection significantly affects prediction accuracy </w:t>
      </w:r>
      <w:r w:rsidR="006063A7" w:rsidRPr="00152EE2">
        <w:rPr>
          <w:lang w:val="en-GB"/>
        </w:rPr>
        <w:t xml:space="preserve">when comparing random forest </w:t>
      </w:r>
      <w:r w:rsidRPr="00152EE2">
        <w:rPr>
          <w:lang w:val="en-GB"/>
        </w:rPr>
        <w:t>and SVR across social media datasets. These findings suggest that no single algorithm consistently outperforms others across all contexts, and that dataset characteristics play a major role in determining model effectiveness.</w:t>
      </w:r>
    </w:p>
    <w:p w14:paraId="5EE1405D" w14:textId="788947E9" w:rsidR="00FA3F77" w:rsidRPr="00152EE2" w:rsidRDefault="00FA3F77" w:rsidP="00FA3F77">
      <w:pPr>
        <w:rPr>
          <w:lang w:val="en-GB"/>
        </w:rPr>
      </w:pPr>
      <w:r w:rsidRPr="00152EE2">
        <w:rPr>
          <w:lang w:val="en-GB"/>
        </w:rPr>
        <w:t xml:space="preserve">Despite extensive research on social media, there is a research gap in the effectiveness of regression algorithms for data characterized by multicollinearity and strong linear correlation, such as the TikTok dataset. According to </w:t>
      </w:r>
      <w:r w:rsidR="00A90800" w:rsidRPr="00152EE2">
        <w:rPr>
          <w:lang w:val="en-GB"/>
        </w:rPr>
        <w:t>John</w:t>
      </w:r>
      <w:r w:rsidR="008F3A83" w:rsidRPr="00152EE2">
        <w:rPr>
          <w:lang w:val="en-GB"/>
        </w:rPr>
        <w:t xml:space="preserve"> </w:t>
      </w:r>
      <w:r w:rsidRPr="00152EE2">
        <w:rPr>
          <w:lang w:val="en-GB"/>
        </w:rPr>
        <w:t>(20</w:t>
      </w:r>
      <w:r w:rsidR="00A90800" w:rsidRPr="00152EE2">
        <w:rPr>
          <w:lang w:val="en-GB"/>
        </w:rPr>
        <w:t>10</w:t>
      </w:r>
      <w:r w:rsidRPr="00152EE2">
        <w:rPr>
          <w:lang w:val="en-GB"/>
        </w:rPr>
        <w:t xml:space="preserve">), standard regression models often struggle when input features are highly correlated, as multicollinearity inflates coefficient variance and reduces model reliability. Standard regression models often fail to address the complexity of social media data, while more complex models sometimes suffer from overfitting. </w:t>
      </w:r>
      <w:proofErr w:type="spellStart"/>
      <w:r w:rsidR="00A90800" w:rsidRPr="00152EE2">
        <w:rPr>
          <w:lang w:val="en-GB"/>
        </w:rPr>
        <w:t>Wanajma</w:t>
      </w:r>
      <w:proofErr w:type="spellEnd"/>
      <w:r w:rsidR="00A90800" w:rsidRPr="00152EE2">
        <w:rPr>
          <w:lang w:val="en-GB"/>
        </w:rPr>
        <w:t xml:space="preserve"> (2024)</w:t>
      </w:r>
      <w:r w:rsidRPr="00152EE2">
        <w:rPr>
          <w:lang w:val="en-GB"/>
        </w:rPr>
        <w:t xml:space="preserve"> also noted that virality factors on TikTok tend to exhibit high inter-variable correlation, which further complicates the </w:t>
      </w:r>
      <w:proofErr w:type="spellStart"/>
      <w:r w:rsidRPr="00152EE2">
        <w:rPr>
          <w:lang w:val="en-GB"/>
        </w:rPr>
        <w:t>modeling</w:t>
      </w:r>
      <w:proofErr w:type="spellEnd"/>
      <w:r w:rsidRPr="00152EE2">
        <w:rPr>
          <w:lang w:val="en-GB"/>
        </w:rPr>
        <w:t xml:space="preserve"> process. </w:t>
      </w:r>
      <w:proofErr w:type="spellStart"/>
      <w:r w:rsidR="00A90800" w:rsidRPr="00152EE2">
        <w:rPr>
          <w:lang w:val="en-GB"/>
        </w:rPr>
        <w:t>Safrin</w:t>
      </w:r>
      <w:proofErr w:type="spellEnd"/>
      <w:r w:rsidR="00A90800" w:rsidRPr="00152EE2">
        <w:rPr>
          <w:lang w:val="en-GB"/>
        </w:rPr>
        <w:t xml:space="preserve"> and </w:t>
      </w:r>
      <w:proofErr w:type="spellStart"/>
      <w:r w:rsidR="00A90800" w:rsidRPr="00152EE2">
        <w:rPr>
          <w:lang w:val="en-GB"/>
        </w:rPr>
        <w:t>Simanjorang</w:t>
      </w:r>
      <w:proofErr w:type="spellEnd"/>
      <w:r w:rsidR="00A90800" w:rsidRPr="00152EE2">
        <w:rPr>
          <w:lang w:val="en-GB"/>
        </w:rPr>
        <w:t xml:space="preserve"> (2023)</w:t>
      </w:r>
      <w:r w:rsidRPr="00152EE2">
        <w:rPr>
          <w:lang w:val="en-GB"/>
        </w:rPr>
        <w:t xml:space="preserve"> similarly found that interaction features such as likes, comments, and shares are often linearly dependent, making it difficult for standard regression to isolate the individual contribution of each feature. There is an urgent need to compare regression models capable of automatically performing feature regularization to produce more stable and reliable predictions within the context of TikTok</w:t>
      </w:r>
      <w:r w:rsidR="00C0486A" w:rsidRPr="00152EE2">
        <w:rPr>
          <w:lang w:val="en-GB"/>
        </w:rPr>
        <w:t>’</w:t>
      </w:r>
      <w:r w:rsidRPr="00152EE2">
        <w:rPr>
          <w:lang w:val="en-GB"/>
        </w:rPr>
        <w:t>s audience dynamics.</w:t>
      </w:r>
    </w:p>
    <w:p w14:paraId="026F1C83" w14:textId="714DC6A0" w:rsidR="00383648" w:rsidRPr="00152EE2" w:rsidRDefault="00FA3F77" w:rsidP="00FA3F77">
      <w:r w:rsidRPr="00152EE2">
        <w:rPr>
          <w:lang w:val="en-GB"/>
        </w:rPr>
        <w:t xml:space="preserve">This study aims to conduct a comparative analysis between three machine learning algorithms, namely </w:t>
      </w:r>
      <w:r w:rsidR="005B01C1" w:rsidRPr="00152EE2">
        <w:rPr>
          <w:lang w:val="en-GB"/>
        </w:rPr>
        <w:t xml:space="preserve">linear regression, elastic net, and </w:t>
      </w:r>
      <w:r w:rsidRPr="00152EE2">
        <w:rPr>
          <w:lang w:val="en-GB"/>
        </w:rPr>
        <w:t xml:space="preserve">Support Vector Regression (SVR), in predicting TikTok content viewership. </w:t>
      </w:r>
      <w:r w:rsidR="00BE596A" w:rsidRPr="00152EE2">
        <w:rPr>
          <w:lang w:val="en-GB"/>
        </w:rPr>
        <w:t>T</w:t>
      </w:r>
      <w:r w:rsidRPr="00152EE2">
        <w:rPr>
          <w:lang w:val="en-GB"/>
        </w:rPr>
        <w:t xml:space="preserve">his study seeks to answer </w:t>
      </w:r>
      <w:r w:rsidR="00B01F53" w:rsidRPr="00152EE2">
        <w:rPr>
          <w:lang w:val="en-GB"/>
        </w:rPr>
        <w:t xml:space="preserve">whether elastic net regularization can outperform standard linear regression </w:t>
      </w:r>
      <w:r w:rsidRPr="00152EE2">
        <w:rPr>
          <w:lang w:val="en-GB"/>
        </w:rPr>
        <w:t xml:space="preserve">and SVR in handling multicollinearity within TikTok interaction data. Through a </w:t>
      </w:r>
      <w:r w:rsidRPr="00152EE2">
        <w:rPr>
          <w:lang w:val="en-GB"/>
        </w:rPr>
        <w:lastRenderedPageBreak/>
        <w:t>quantitative approach, this study evaluates the performance of each model using the Mean Absolute Error (MAE), Root Mean Squared Error (RMSE), Mean Absolute Percentage Error (MAPE), and R² metrics. This research is expected to fill the existing gap by providing empirical evidence on the most suitable regression framework for TikTok engagement prediction, while also offering a practical reference for content analysts and digital marketing practitioners in making data-driven decisions.</w:t>
      </w:r>
    </w:p>
    <w:p w14:paraId="7BA57034" w14:textId="0BAADD5C" w:rsidR="00383648" w:rsidRPr="00152EE2" w:rsidRDefault="00383648" w:rsidP="006D46CE">
      <w:pPr>
        <w:pStyle w:val="Heading1"/>
      </w:pPr>
      <w:r w:rsidRPr="00152EE2">
        <w:t>2. Literature Review</w:t>
      </w:r>
      <w:r w:rsidR="00904F69" w:rsidRPr="00152EE2">
        <w:t xml:space="preserve"> </w:t>
      </w:r>
    </w:p>
    <w:p w14:paraId="14CE77F4" w14:textId="709CF425" w:rsidR="00FA3F77" w:rsidRPr="00152EE2" w:rsidRDefault="00FA3F77" w:rsidP="00AE38E8">
      <w:pPr>
        <w:pStyle w:val="Heading2"/>
        <w:rPr>
          <w:lang w:val="en-GB"/>
        </w:rPr>
      </w:pPr>
      <w:r w:rsidRPr="00152EE2">
        <w:rPr>
          <w:lang w:val="en-GB"/>
        </w:rPr>
        <w:t>2.1</w:t>
      </w:r>
      <w:r w:rsidR="00A542B6" w:rsidRPr="00152EE2">
        <w:rPr>
          <w:lang w:val="en-GB"/>
        </w:rPr>
        <w:t>.</w:t>
      </w:r>
      <w:r w:rsidRPr="00152EE2">
        <w:rPr>
          <w:lang w:val="en-GB"/>
        </w:rPr>
        <w:t xml:space="preserve"> Linear Regression in Predictive </w:t>
      </w:r>
      <w:proofErr w:type="spellStart"/>
      <w:r w:rsidRPr="00152EE2">
        <w:rPr>
          <w:lang w:val="en-GB"/>
        </w:rPr>
        <w:t>Modeling</w:t>
      </w:r>
      <w:proofErr w:type="spellEnd"/>
    </w:p>
    <w:p w14:paraId="4FDC75D3" w14:textId="376A6EDE" w:rsidR="00FA3F77" w:rsidRPr="00152EE2" w:rsidRDefault="00FA3F77" w:rsidP="00FA3F77">
      <w:pPr>
        <w:rPr>
          <w:lang w:val="en-GB"/>
        </w:rPr>
      </w:pPr>
      <w:r w:rsidRPr="00152EE2">
        <w:rPr>
          <w:lang w:val="en-GB"/>
        </w:rPr>
        <w:t xml:space="preserve">Linear Regression is one of the most widely used algorithms in predictive </w:t>
      </w:r>
      <w:proofErr w:type="spellStart"/>
      <w:r w:rsidRPr="00152EE2">
        <w:rPr>
          <w:lang w:val="en-GB"/>
        </w:rPr>
        <w:t>modeling</w:t>
      </w:r>
      <w:proofErr w:type="spellEnd"/>
      <w:r w:rsidRPr="00152EE2">
        <w:rPr>
          <w:lang w:val="en-GB"/>
        </w:rPr>
        <w:t xml:space="preserve"> due to its simplicity and interpretability. </w:t>
      </w:r>
      <w:r w:rsidR="005B01C1" w:rsidRPr="00152EE2">
        <w:rPr>
          <w:lang w:val="en-GB"/>
        </w:rPr>
        <w:t xml:space="preserve">Kuhn and Johnson (2013) and </w:t>
      </w:r>
      <w:r w:rsidRPr="00152EE2">
        <w:rPr>
          <w:lang w:val="en-GB"/>
        </w:rPr>
        <w:t xml:space="preserve">Ababil et al. (2022) applied linear regression to predict liquid vape sales and demonstrated that the method produces reliable estimates when the relationship between variables is predominantly linear. Similarly, </w:t>
      </w:r>
      <w:proofErr w:type="spellStart"/>
      <w:r w:rsidRPr="00152EE2">
        <w:rPr>
          <w:lang w:val="en-GB"/>
        </w:rPr>
        <w:t>Adiguno</w:t>
      </w:r>
      <w:proofErr w:type="spellEnd"/>
      <w:r w:rsidRPr="00152EE2">
        <w:rPr>
          <w:lang w:val="en-GB"/>
        </w:rPr>
        <w:t xml:space="preserve"> et al. (2022) utilized multiple linear regression to forecast sales turnover and found that the model performs consistently when input features maintain a stable linear trend. These studies collectively suggest that linear regression remains a practical baseline model for prediction tasks across various domains.</w:t>
      </w:r>
    </w:p>
    <w:p w14:paraId="57A1039B" w14:textId="32CAF022" w:rsidR="00FA3F77" w:rsidRPr="00152EE2" w:rsidRDefault="00FA3F77" w:rsidP="00FA3F77">
      <w:pPr>
        <w:rPr>
          <w:lang w:val="en-GB"/>
        </w:rPr>
      </w:pPr>
      <w:r w:rsidRPr="00152EE2">
        <w:rPr>
          <w:lang w:val="en-GB"/>
        </w:rPr>
        <w:t xml:space="preserve">Several other studies have further confirmed the applicability of linear regression in diverse prediction contexts. Kwok and Susanti (2019) implemented linear regression for raw material demand forecasting in a tofu production system, while Padilah and Adam (2019) applied multiple linear regression to estimate rice productivity in Karawang Regency. </w:t>
      </w:r>
      <w:proofErr w:type="spellStart"/>
      <w:r w:rsidRPr="00152EE2">
        <w:rPr>
          <w:lang w:val="en-GB"/>
        </w:rPr>
        <w:t>Harsiti</w:t>
      </w:r>
      <w:proofErr w:type="spellEnd"/>
      <w:r w:rsidRPr="00152EE2">
        <w:rPr>
          <w:lang w:val="en-GB"/>
        </w:rPr>
        <w:t xml:space="preserve"> </w:t>
      </w:r>
      <w:r w:rsidR="003375F7" w:rsidRPr="00152EE2">
        <w:rPr>
          <w:lang w:val="en-GB"/>
        </w:rPr>
        <w:t xml:space="preserve">and </w:t>
      </w:r>
      <w:proofErr w:type="spellStart"/>
      <w:r w:rsidR="003375F7" w:rsidRPr="00152EE2">
        <w:rPr>
          <w:lang w:val="en-GB"/>
        </w:rPr>
        <w:t>Srihartini</w:t>
      </w:r>
      <w:proofErr w:type="spellEnd"/>
      <w:r w:rsidR="003375F7" w:rsidRPr="00152EE2">
        <w:rPr>
          <w:lang w:val="en-GB"/>
        </w:rPr>
        <w:t xml:space="preserve"> </w:t>
      </w:r>
      <w:r w:rsidRPr="00152EE2">
        <w:rPr>
          <w:lang w:val="en-GB"/>
        </w:rPr>
        <w:t xml:space="preserve">(2022) also demonstrated its effectiveness in predicting tablet medicine inventory, achieving stable prediction results with relatively low error rates. In the context of short-form video platforms, </w:t>
      </w:r>
      <w:r w:rsidR="005B01C1" w:rsidRPr="00152EE2">
        <w:rPr>
          <w:lang w:val="en-GB"/>
        </w:rPr>
        <w:t>Smith and Mason (1997) and McCarthy et al. (2022)</w:t>
      </w:r>
      <w:r w:rsidRPr="00152EE2">
        <w:rPr>
          <w:lang w:val="en-GB"/>
        </w:rPr>
        <w:t xml:space="preserve"> implemented linear regression within a point-of-sales restaurant application and found that direct linear relationships between variables tend to produce near-perfect model performance. </w:t>
      </w:r>
      <w:proofErr w:type="spellStart"/>
      <w:r w:rsidRPr="00152EE2">
        <w:rPr>
          <w:lang w:val="en-GB"/>
        </w:rPr>
        <w:t>Akhmad</w:t>
      </w:r>
      <w:proofErr w:type="spellEnd"/>
      <w:r w:rsidRPr="00152EE2">
        <w:rPr>
          <w:lang w:val="en-GB"/>
        </w:rPr>
        <w:t xml:space="preserve"> (2020) and </w:t>
      </w:r>
      <w:proofErr w:type="spellStart"/>
      <w:r w:rsidRPr="00152EE2">
        <w:rPr>
          <w:lang w:val="en-GB"/>
        </w:rPr>
        <w:t>Almumtazah</w:t>
      </w:r>
      <w:proofErr w:type="spellEnd"/>
      <w:r w:rsidRPr="00152EE2">
        <w:rPr>
          <w:lang w:val="en-GB"/>
        </w:rPr>
        <w:t xml:space="preserve"> et al. (2021) further reinforced this pattern, showing that linear regression consistently achieves high accuracy when target variables are directly derivable from input features, though this condition also raises concerns about the model capturing trivial rather than meaningful relationships.</w:t>
      </w:r>
    </w:p>
    <w:p w14:paraId="571436FC" w14:textId="504F1A83" w:rsidR="00FA3F77" w:rsidRPr="00152EE2" w:rsidRDefault="00FA3F77" w:rsidP="00AE38E8">
      <w:pPr>
        <w:pStyle w:val="Heading2"/>
        <w:rPr>
          <w:lang w:val="en-GB"/>
        </w:rPr>
      </w:pPr>
      <w:r w:rsidRPr="00152EE2">
        <w:rPr>
          <w:lang w:val="en-GB"/>
        </w:rPr>
        <w:t>2.2</w:t>
      </w:r>
      <w:r w:rsidR="00A542B6" w:rsidRPr="00152EE2">
        <w:rPr>
          <w:lang w:val="en-GB"/>
        </w:rPr>
        <w:t>.</w:t>
      </w:r>
      <w:r w:rsidRPr="00152EE2">
        <w:rPr>
          <w:lang w:val="en-GB"/>
        </w:rPr>
        <w:t xml:space="preserve"> Engagement and Content Popularity Prediction </w:t>
      </w:r>
    </w:p>
    <w:p w14:paraId="3D8E4E0B" w14:textId="305B910E" w:rsidR="00FA3F77" w:rsidRPr="00152EE2" w:rsidRDefault="00FA3F77" w:rsidP="00FA3F77">
      <w:pPr>
        <w:rPr>
          <w:lang w:val="en-GB"/>
        </w:rPr>
      </w:pPr>
      <w:r w:rsidRPr="00152EE2">
        <w:rPr>
          <w:lang w:val="en-GB"/>
        </w:rPr>
        <w:t xml:space="preserve">Predicting user engagement and content popularity on short-form video platforms has become an active research area as platforms like TikTok continue to grow. </w:t>
      </w:r>
      <w:r w:rsidR="005704C3" w:rsidRPr="00152EE2">
        <w:rPr>
          <w:lang w:val="en-GB"/>
        </w:rPr>
        <w:t>Xiao et al. (2026)</w:t>
      </w:r>
      <w:r w:rsidRPr="00152EE2">
        <w:rPr>
          <w:lang w:val="en-GB"/>
        </w:rPr>
        <w:t xml:space="preserve"> applied multiple linear regression to predict engagement rate for short videos and found that interaction-based features such as likes and comments are strong predictors of overall engagement performance. </w:t>
      </w:r>
      <w:r w:rsidR="00C86F37" w:rsidRPr="00152EE2">
        <w:rPr>
          <w:lang w:val="en-GB"/>
        </w:rPr>
        <w:t>Li et al. (2024)</w:t>
      </w:r>
      <w:r w:rsidRPr="00152EE2">
        <w:rPr>
          <w:lang w:val="en-GB"/>
        </w:rPr>
        <w:t xml:space="preserve"> further confirmed this by using multiple linear regression to estimate digital content popularity based on user interaction data, reporting consistent prediction accuracy across different content categories. These findings highlight the potential of regression-based approaches for </w:t>
      </w:r>
      <w:proofErr w:type="spellStart"/>
      <w:r w:rsidRPr="00152EE2">
        <w:rPr>
          <w:lang w:val="en-GB"/>
        </w:rPr>
        <w:t>modeling</w:t>
      </w:r>
      <w:proofErr w:type="spellEnd"/>
      <w:r w:rsidRPr="00152EE2">
        <w:rPr>
          <w:lang w:val="en-GB"/>
        </w:rPr>
        <w:t xml:space="preserve"> content performance on video platforms.</w:t>
      </w:r>
    </w:p>
    <w:p w14:paraId="1754D670" w14:textId="17166175" w:rsidR="00FA3F77" w:rsidRPr="00152EE2" w:rsidRDefault="005704C3" w:rsidP="00FA3F77">
      <w:pPr>
        <w:rPr>
          <w:lang w:val="en-GB"/>
        </w:rPr>
      </w:pPr>
      <w:r w:rsidRPr="00152EE2">
        <w:rPr>
          <w:lang w:val="en-GB"/>
        </w:rPr>
        <w:t xml:space="preserve">Fatimah and </w:t>
      </w:r>
      <w:r w:rsidR="00B20FCA" w:rsidRPr="00152EE2">
        <w:rPr>
          <w:lang w:val="en-GB"/>
        </w:rPr>
        <w:t>Nasir (2025)</w:t>
      </w:r>
      <w:r w:rsidR="00FA3F77" w:rsidRPr="00152EE2">
        <w:rPr>
          <w:lang w:val="en-GB"/>
        </w:rPr>
        <w:t xml:space="preserve"> investigated the influence of likes and shares on short video popularity estimation and reported that these two features alone contribute significantly to prediction accuracy. </w:t>
      </w:r>
      <w:r w:rsidR="00B20FCA" w:rsidRPr="00152EE2">
        <w:rPr>
          <w:lang w:val="en-GB"/>
        </w:rPr>
        <w:t xml:space="preserve">May and </w:t>
      </w:r>
      <w:proofErr w:type="spellStart"/>
      <w:r w:rsidR="00B20FCA" w:rsidRPr="00152EE2">
        <w:rPr>
          <w:lang w:val="en-GB"/>
        </w:rPr>
        <w:t>Siddo</w:t>
      </w:r>
      <w:proofErr w:type="spellEnd"/>
      <w:r w:rsidR="00B20FCA" w:rsidRPr="00152EE2">
        <w:rPr>
          <w:lang w:val="en-GB"/>
        </w:rPr>
        <w:t xml:space="preserve"> (2024)</w:t>
      </w:r>
      <w:r w:rsidR="00FA3F77" w:rsidRPr="00152EE2">
        <w:rPr>
          <w:lang w:val="en-GB"/>
        </w:rPr>
        <w:t xml:space="preserve"> compared linear regression and decision </w:t>
      </w:r>
      <w:r w:rsidR="00290B0A">
        <w:rPr>
          <w:lang w:val="en-GB"/>
        </w:rPr>
        <w:t>trees</w:t>
      </w:r>
      <w:r w:rsidR="00FA3F77" w:rsidRPr="00152EE2">
        <w:rPr>
          <w:lang w:val="en-GB"/>
        </w:rPr>
        <w:t xml:space="preserve"> for content popularity estimation and found that linear regression performs competitively when the data structure is predominantly linear. </w:t>
      </w:r>
      <w:r w:rsidR="00B20FCA" w:rsidRPr="00152EE2">
        <w:rPr>
          <w:lang w:val="en-GB"/>
        </w:rPr>
        <w:t>Li et al. (2024)</w:t>
      </w:r>
      <w:r w:rsidR="00FA3F77" w:rsidRPr="00152EE2">
        <w:rPr>
          <w:lang w:val="en-GB"/>
        </w:rPr>
        <w:t xml:space="preserve"> implemented both SVR and </w:t>
      </w:r>
      <w:r w:rsidR="00290B0A">
        <w:rPr>
          <w:lang w:val="en-GB"/>
        </w:rPr>
        <w:t xml:space="preserve">a </w:t>
      </w:r>
      <w:r w:rsidR="00B20FCA" w:rsidRPr="00152EE2">
        <w:rPr>
          <w:lang w:val="en-GB"/>
        </w:rPr>
        <w:t xml:space="preserve">random forest regressor </w:t>
      </w:r>
      <w:r w:rsidR="00FA3F77" w:rsidRPr="00152EE2">
        <w:rPr>
          <w:lang w:val="en-GB"/>
        </w:rPr>
        <w:t xml:space="preserve">for digital interaction prediction and highlighted that SVR tends to underperform when data follows a strictly linear distribution. </w:t>
      </w:r>
      <w:r w:rsidR="00C86F37" w:rsidRPr="00152EE2">
        <w:rPr>
          <w:lang w:val="en-GB"/>
        </w:rPr>
        <w:t>Kim et al. (2024)</w:t>
      </w:r>
      <w:r w:rsidR="00FA3F77" w:rsidRPr="00152EE2">
        <w:rPr>
          <w:lang w:val="en-GB"/>
        </w:rPr>
        <w:t xml:space="preserve"> </w:t>
      </w:r>
      <w:proofErr w:type="spellStart"/>
      <w:r w:rsidR="00FA3F77" w:rsidRPr="00152EE2">
        <w:rPr>
          <w:lang w:val="en-GB"/>
        </w:rPr>
        <w:t>analyzed</w:t>
      </w:r>
      <w:proofErr w:type="spellEnd"/>
      <w:r w:rsidR="00FA3F77" w:rsidRPr="00152EE2">
        <w:rPr>
          <w:lang w:val="en-GB"/>
        </w:rPr>
        <w:t xml:space="preserve"> the performance of multiple regression algorithms for predicting short video content popularity and emphasized that algorithm selection should be guided by the underlying data </w:t>
      </w:r>
      <w:r w:rsidR="00FA3F77" w:rsidRPr="00152EE2">
        <w:rPr>
          <w:lang w:val="en-GB"/>
        </w:rPr>
        <w:lastRenderedPageBreak/>
        <w:t xml:space="preserve">characteristics. </w:t>
      </w:r>
      <w:proofErr w:type="spellStart"/>
      <w:r w:rsidR="00FA3F77" w:rsidRPr="00152EE2">
        <w:rPr>
          <w:lang w:val="en-GB"/>
        </w:rPr>
        <w:t>Hardiyanto</w:t>
      </w:r>
      <w:proofErr w:type="spellEnd"/>
      <w:r w:rsidR="00FA3F77" w:rsidRPr="00152EE2">
        <w:rPr>
          <w:lang w:val="en-GB"/>
        </w:rPr>
        <w:t xml:space="preserve"> and </w:t>
      </w:r>
      <w:proofErr w:type="spellStart"/>
      <w:r w:rsidR="00FA3F77" w:rsidRPr="00152EE2">
        <w:rPr>
          <w:lang w:val="en-GB"/>
        </w:rPr>
        <w:t>Rozi</w:t>
      </w:r>
      <w:proofErr w:type="spellEnd"/>
      <w:r w:rsidR="00FA3F77" w:rsidRPr="00152EE2">
        <w:rPr>
          <w:lang w:val="en-GB"/>
        </w:rPr>
        <w:t xml:space="preserve"> (2020)</w:t>
      </w:r>
      <w:r w:rsidR="00091DDD" w:rsidRPr="00152EE2">
        <w:rPr>
          <w:lang w:val="en-GB"/>
        </w:rPr>
        <w:t xml:space="preserve"> </w:t>
      </w:r>
      <w:r w:rsidR="0019063B" w:rsidRPr="00152EE2">
        <w:rPr>
          <w:lang w:val="en-GB"/>
        </w:rPr>
        <w:t xml:space="preserve">and Almutairi and Rawat (2024) </w:t>
      </w:r>
      <w:r w:rsidR="00FA3F77" w:rsidRPr="00152EE2">
        <w:rPr>
          <w:lang w:val="en-GB"/>
        </w:rPr>
        <w:t>also noted that feature-based interaction data from social media platforms often contains redundant variables, which can negatively affect model generalization if regularization is not applied.</w:t>
      </w:r>
    </w:p>
    <w:p w14:paraId="2CB34362" w14:textId="05B90329" w:rsidR="00FA3F77" w:rsidRPr="00152EE2" w:rsidRDefault="00FA3F77" w:rsidP="00AE38E8">
      <w:pPr>
        <w:pStyle w:val="Heading2"/>
        <w:rPr>
          <w:lang w:val="en-GB"/>
        </w:rPr>
      </w:pPr>
      <w:r w:rsidRPr="00152EE2">
        <w:rPr>
          <w:lang w:val="en-GB"/>
        </w:rPr>
        <w:t>2.3</w:t>
      </w:r>
      <w:r w:rsidR="00A542B6" w:rsidRPr="00152EE2">
        <w:rPr>
          <w:lang w:val="en-GB"/>
        </w:rPr>
        <w:t>.</w:t>
      </w:r>
      <w:r w:rsidRPr="00152EE2">
        <w:rPr>
          <w:lang w:val="en-GB"/>
        </w:rPr>
        <w:t xml:space="preserve"> Engagement Prediction on YouTube and E-Commerce Platforms</w:t>
      </w:r>
    </w:p>
    <w:p w14:paraId="742CBF05" w14:textId="556389C3" w:rsidR="00FA3F77" w:rsidRPr="00152EE2" w:rsidRDefault="00FA3F77" w:rsidP="00FA3F77">
      <w:pPr>
        <w:rPr>
          <w:lang w:val="en-GB"/>
        </w:rPr>
      </w:pPr>
      <w:r w:rsidRPr="00152EE2">
        <w:rPr>
          <w:lang w:val="en-GB"/>
        </w:rPr>
        <w:t xml:space="preserve">Engagement and viewership prediction </w:t>
      </w:r>
      <w:r w:rsidR="00290B0A">
        <w:rPr>
          <w:lang w:val="en-GB"/>
        </w:rPr>
        <w:t>have</w:t>
      </w:r>
      <w:r w:rsidRPr="00152EE2">
        <w:rPr>
          <w:lang w:val="en-GB"/>
        </w:rPr>
        <w:t xml:space="preserve"> also been extensively studied on YouTube and e-commerce platforms, providing useful comparative insights for TikTok-related research. </w:t>
      </w:r>
      <w:proofErr w:type="spellStart"/>
      <w:r w:rsidR="0019063B" w:rsidRPr="00152EE2">
        <w:rPr>
          <w:lang w:val="en-GB"/>
        </w:rPr>
        <w:t>Andariesta</w:t>
      </w:r>
      <w:proofErr w:type="spellEnd"/>
      <w:r w:rsidR="0019063B" w:rsidRPr="00152EE2">
        <w:rPr>
          <w:lang w:val="en-GB"/>
        </w:rPr>
        <w:t xml:space="preserve"> and </w:t>
      </w:r>
      <w:proofErr w:type="spellStart"/>
      <w:r w:rsidR="0019063B" w:rsidRPr="00152EE2">
        <w:rPr>
          <w:lang w:val="en-GB"/>
        </w:rPr>
        <w:t>Wasesa</w:t>
      </w:r>
      <w:proofErr w:type="spellEnd"/>
      <w:r w:rsidR="0019063B" w:rsidRPr="00152EE2">
        <w:rPr>
          <w:lang w:val="en-GB"/>
        </w:rPr>
        <w:t xml:space="preserve"> (2023)</w:t>
      </w:r>
      <w:r w:rsidRPr="00152EE2">
        <w:rPr>
          <w:lang w:val="en-GB"/>
        </w:rPr>
        <w:t xml:space="preserve"> compared </w:t>
      </w:r>
      <w:r w:rsidR="00B01F53" w:rsidRPr="00152EE2">
        <w:rPr>
          <w:lang w:val="en-GB"/>
        </w:rPr>
        <w:t>linear regression, random fores</w:t>
      </w:r>
      <w:r w:rsidRPr="00152EE2">
        <w:rPr>
          <w:lang w:val="en-GB"/>
        </w:rPr>
        <w:t>t, and SVR for predicting YouTube viewer counts and found that algorithm performance varies significantly depending on the degree of linearity present in the dataset</w:t>
      </w:r>
      <w:r w:rsidR="0019063B" w:rsidRPr="00152EE2">
        <w:rPr>
          <w:lang w:val="en-GB"/>
        </w:rPr>
        <w:t xml:space="preserve">. Guo et al. (2024) </w:t>
      </w:r>
      <w:r w:rsidRPr="00152EE2">
        <w:rPr>
          <w:lang w:val="en-GB"/>
        </w:rPr>
        <w:t>conducted a comparative analysis of regression algorithms for YouTube video popularity prediction based on metadata and reported that simpler models sometimes outperform complex ones when feature-target relationships are straightforward. These results suggest that dataset characteristics, rather than model complexity alone, are the primary determinant of predictive performance.</w:t>
      </w:r>
    </w:p>
    <w:p w14:paraId="73A91A66" w14:textId="5272A0DA" w:rsidR="00383648" w:rsidRPr="00152EE2" w:rsidRDefault="0019063B" w:rsidP="00FA3F77">
      <w:r w:rsidRPr="00152EE2">
        <w:rPr>
          <w:lang w:val="en-GB"/>
        </w:rPr>
        <w:t xml:space="preserve">Asante </w:t>
      </w:r>
      <w:r w:rsidR="00091DDD" w:rsidRPr="00152EE2">
        <w:rPr>
          <w:lang w:val="en-GB"/>
        </w:rPr>
        <w:t>et al. (2023)</w:t>
      </w:r>
      <w:r w:rsidR="00FA3F77" w:rsidRPr="00152EE2">
        <w:rPr>
          <w:lang w:val="en-GB"/>
        </w:rPr>
        <w:t xml:space="preserve"> estimated YouTube viewer counts using machine learning and found that interaction-based features remain consistently predictive across different content creator profiles in Indonesia. </w:t>
      </w:r>
      <w:r w:rsidR="00091DDD" w:rsidRPr="00152EE2">
        <w:rPr>
          <w:lang w:val="en-GB"/>
        </w:rPr>
        <w:t>Irshad et al. (2024)</w:t>
      </w:r>
      <w:r w:rsidR="00FA3F77" w:rsidRPr="00152EE2">
        <w:rPr>
          <w:lang w:val="en-GB"/>
        </w:rPr>
        <w:t xml:space="preserve"> compared regression algorithms for YouTube view count prediction and emphasized the importance of evaluating multiple metrics beyond R² to avoid misleading performance assessments. </w:t>
      </w:r>
      <w:r w:rsidR="00091DDD" w:rsidRPr="00152EE2">
        <w:rPr>
          <w:lang w:val="en-GB"/>
        </w:rPr>
        <w:t xml:space="preserve">Johnson and Malaga (2024) </w:t>
      </w:r>
      <w:r w:rsidR="00FA3F77" w:rsidRPr="00152EE2">
        <w:rPr>
          <w:lang w:val="en-GB"/>
        </w:rPr>
        <w:t>further reinforced the value of ensemble and regression-based approaches for popularity prediction tasks. In the e-commerce domain,</w:t>
      </w:r>
      <w:r w:rsidR="0056117E" w:rsidRPr="00152EE2">
        <w:rPr>
          <w:lang w:val="en-GB"/>
        </w:rPr>
        <w:t xml:space="preserve"> </w:t>
      </w:r>
      <w:proofErr w:type="spellStart"/>
      <w:r w:rsidR="00091DDD" w:rsidRPr="00152EE2">
        <w:rPr>
          <w:lang w:val="en-GB"/>
        </w:rPr>
        <w:t>Wanajma</w:t>
      </w:r>
      <w:proofErr w:type="spellEnd"/>
      <w:r w:rsidR="00091DDD" w:rsidRPr="00152EE2">
        <w:rPr>
          <w:lang w:val="en-GB"/>
        </w:rPr>
        <w:t xml:space="preserve"> (2024)</w:t>
      </w:r>
      <w:r w:rsidR="00FA3F77" w:rsidRPr="00152EE2">
        <w:rPr>
          <w:lang w:val="en-GB"/>
        </w:rPr>
        <w:t xml:space="preserve"> demonstrated that machine learning models can reliably forecast customer engagement based on digital interaction data. </w:t>
      </w:r>
      <w:proofErr w:type="spellStart"/>
      <w:r w:rsidR="00091DDD" w:rsidRPr="00152EE2">
        <w:rPr>
          <w:lang w:val="en-GB"/>
        </w:rPr>
        <w:t>Safrin</w:t>
      </w:r>
      <w:proofErr w:type="spellEnd"/>
      <w:r w:rsidR="00091DDD" w:rsidRPr="00152EE2">
        <w:rPr>
          <w:lang w:val="en-GB"/>
        </w:rPr>
        <w:t xml:space="preserve"> and </w:t>
      </w:r>
      <w:proofErr w:type="spellStart"/>
      <w:r w:rsidR="00091DDD" w:rsidRPr="00152EE2">
        <w:rPr>
          <w:lang w:val="en-GB"/>
        </w:rPr>
        <w:t>Simanjorang</w:t>
      </w:r>
      <w:proofErr w:type="spellEnd"/>
      <w:r w:rsidR="00091DDD" w:rsidRPr="00152EE2">
        <w:rPr>
          <w:lang w:val="en-GB"/>
        </w:rPr>
        <w:t xml:space="preserve"> (2023)</w:t>
      </w:r>
      <w:r w:rsidR="00FA3F77" w:rsidRPr="00152EE2">
        <w:rPr>
          <w:lang w:val="en-GB"/>
        </w:rPr>
        <w:t xml:space="preserve"> compared multiple regression models for predicting consumer engagement on e-commerce applications and concluded that no single model universally dominates, reinforcing the need for systematic comparative studies such as the one conducted in this research.</w:t>
      </w:r>
    </w:p>
    <w:p w14:paraId="3966B75D" w14:textId="77777777" w:rsidR="00383648" w:rsidRPr="00152EE2" w:rsidRDefault="00383648" w:rsidP="009C60AF">
      <w:pPr>
        <w:pStyle w:val="Heading1"/>
        <w:tabs>
          <w:tab w:val="left" w:pos="4521"/>
        </w:tabs>
      </w:pPr>
      <w:r w:rsidRPr="00152EE2">
        <w:t>3. Methods</w:t>
      </w:r>
      <w:r w:rsidR="009C60AF" w:rsidRPr="00152EE2">
        <w:tab/>
      </w:r>
    </w:p>
    <w:p w14:paraId="34952B73" w14:textId="7034C3F5" w:rsidR="00FA3F77" w:rsidRPr="00152EE2" w:rsidRDefault="00FA3F77" w:rsidP="00FA3F77">
      <w:r w:rsidRPr="00152EE2">
        <w:t xml:space="preserve">This research applies the Cross-Industry Standard Process for Data Mining (CRISP-DM) framework as the overarching methodology, which includes business understanding, data understanding, data preparation, </w:t>
      </w:r>
      <w:proofErr w:type="spellStart"/>
      <w:r w:rsidRPr="00152EE2">
        <w:t>modeling</w:t>
      </w:r>
      <w:proofErr w:type="spellEnd"/>
      <w:r w:rsidRPr="00152EE2">
        <w:t>, and evaluation (Murti, 2024). This framework was selected because it provides a structured and systematic pipeline that ensures each stage of the research process is well-defined and reproducible. The overall workflow of this framework is illustrated in Figure 1.</w:t>
      </w:r>
    </w:p>
    <w:p w14:paraId="4829C1BF" w14:textId="77777777" w:rsidR="00B01F53" w:rsidRPr="00152EE2" w:rsidRDefault="00B01F53" w:rsidP="00FA3F77"/>
    <w:p w14:paraId="59B0AB40" w14:textId="77777777" w:rsidR="00FA3F77" w:rsidRPr="00152EE2" w:rsidRDefault="00FA3F77" w:rsidP="008D79F7">
      <w:pPr>
        <w:jc w:val="center"/>
        <w:rPr>
          <w:sz w:val="20"/>
          <w:szCs w:val="20"/>
        </w:rPr>
      </w:pPr>
      <w:r w:rsidRPr="00152EE2">
        <w:rPr>
          <w:noProof/>
          <w:sz w:val="20"/>
          <w:szCs w:val="20"/>
        </w:rPr>
        <w:drawing>
          <wp:inline distT="0" distB="0" distL="0" distR="0" wp14:anchorId="780C7F2D" wp14:editId="04EACCA6">
            <wp:extent cx="2031622" cy="2037144"/>
            <wp:effectExtent l="0" t="0" r="6985" b="1270"/>
            <wp:docPr id="14" name="Picture 14" descr="CRISP DM Sebagai Salah Satu Standard untuk Menghasilkan Data Driven  Decision Making yang Berkuali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SP DM Sebagai Salah Satu Standard untuk Menghasilkan Data Driven  Decision Making yang Berkualit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3884" cy="2049439"/>
                    </a:xfrm>
                    <a:prstGeom prst="rect">
                      <a:avLst/>
                    </a:prstGeom>
                    <a:noFill/>
                    <a:ln>
                      <a:noFill/>
                    </a:ln>
                  </pic:spPr>
                </pic:pic>
              </a:graphicData>
            </a:graphic>
          </wp:inline>
        </w:drawing>
      </w:r>
    </w:p>
    <w:p w14:paraId="64A045FA" w14:textId="77777777" w:rsidR="00955A61" w:rsidRPr="00152EE2" w:rsidRDefault="00955A61" w:rsidP="008D79F7">
      <w:pPr>
        <w:jc w:val="center"/>
        <w:rPr>
          <w:sz w:val="20"/>
          <w:szCs w:val="20"/>
        </w:rPr>
      </w:pPr>
    </w:p>
    <w:p w14:paraId="69A6933C" w14:textId="77777777" w:rsidR="00FA3F77" w:rsidRPr="00152EE2" w:rsidRDefault="00FA3F77" w:rsidP="008D79F7">
      <w:pPr>
        <w:jc w:val="center"/>
        <w:rPr>
          <w:sz w:val="20"/>
          <w:szCs w:val="20"/>
        </w:rPr>
      </w:pPr>
      <w:r w:rsidRPr="00152EE2">
        <w:rPr>
          <w:b/>
          <w:bCs/>
          <w:sz w:val="20"/>
          <w:szCs w:val="20"/>
        </w:rPr>
        <w:t>Figure 1.</w:t>
      </w:r>
      <w:r w:rsidRPr="00152EE2">
        <w:rPr>
          <w:sz w:val="20"/>
          <w:szCs w:val="20"/>
        </w:rPr>
        <w:t xml:space="preserve"> CRISP-DM Framework for Research Workflow</w:t>
      </w:r>
    </w:p>
    <w:p w14:paraId="366B4E99" w14:textId="77777777" w:rsidR="008D79F7" w:rsidRPr="00152EE2" w:rsidRDefault="008D79F7" w:rsidP="00FA3F77">
      <w:pPr>
        <w:rPr>
          <w:lang w:val="en-GB"/>
        </w:rPr>
      </w:pPr>
    </w:p>
    <w:p w14:paraId="687A2C90" w14:textId="51C81A67" w:rsidR="00FA3F77" w:rsidRPr="00152EE2" w:rsidRDefault="00FA3F77" w:rsidP="00A33F94">
      <w:pPr>
        <w:rPr>
          <w:lang w:val="en-GB"/>
        </w:rPr>
      </w:pPr>
      <w:r w:rsidRPr="00152EE2">
        <w:rPr>
          <w:lang w:val="en-GB"/>
        </w:rPr>
        <w:t>The dataset used consists of TikTok user interaction attributes, including the number of likes, comments, and shares, as input features, with total engagement as the target variable. The dataset contains records collected from publicly available TikTok content data, covering a range of content categories and creator profiles. Data preparation involves several crucial steps. Feature selection is conducted to determine independent variables that significantly influence the target engagement variable. Structure checking is performed to verify data types and clean the data to ensure input quality. Normalization is specifically applied for the Support Vector Regression (SVR) algorithm, where feature scaling is performed to ensure differences in value ranges between variables do not distort model performance. The dataset is then divided into a training set (80%) and a testing set (20%) for model development and performance validation</w:t>
      </w:r>
      <w:r w:rsidR="00290B0A">
        <w:rPr>
          <w:lang w:val="en-GB"/>
        </w:rPr>
        <w:t>,</w:t>
      </w:r>
      <w:r w:rsidRPr="00152EE2">
        <w:rPr>
          <w:lang w:val="en-GB"/>
        </w:rPr>
        <w:t xml:space="preserve"> respectively.</w:t>
      </w:r>
    </w:p>
    <w:p w14:paraId="320C87F9" w14:textId="7FF4D538" w:rsidR="00FA3F77" w:rsidRPr="00152EE2" w:rsidRDefault="00FA3F77" w:rsidP="008D79F7">
      <w:pPr>
        <w:jc w:val="center"/>
      </w:pPr>
    </w:p>
    <w:p w14:paraId="66723D0D" w14:textId="48B60C16" w:rsidR="00036E91" w:rsidRPr="00152EE2" w:rsidRDefault="00036E91" w:rsidP="00A33F94">
      <w:pPr>
        <w:jc w:val="center"/>
      </w:pPr>
      <w:r w:rsidRPr="00152EE2">
        <w:rPr>
          <w:noProof/>
        </w:rPr>
        <w:drawing>
          <wp:inline distT="0" distB="0" distL="0" distR="0" wp14:anchorId="490F8259" wp14:editId="593F067F">
            <wp:extent cx="3444948" cy="2038519"/>
            <wp:effectExtent l="0" t="0" r="3175" b="0"/>
            <wp:docPr id="1760093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9399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66493" cy="2051268"/>
                    </a:xfrm>
                    <a:prstGeom prst="rect">
                      <a:avLst/>
                    </a:prstGeom>
                  </pic:spPr>
                </pic:pic>
              </a:graphicData>
            </a:graphic>
          </wp:inline>
        </w:drawing>
      </w:r>
    </w:p>
    <w:p w14:paraId="6009B477" w14:textId="77777777" w:rsidR="005C74D4" w:rsidRPr="00152EE2" w:rsidRDefault="005C74D4" w:rsidP="00A33F94">
      <w:pPr>
        <w:jc w:val="center"/>
      </w:pPr>
    </w:p>
    <w:p w14:paraId="25C9385F" w14:textId="478971DF" w:rsidR="00FA3F77" w:rsidRPr="00152EE2" w:rsidRDefault="00FA3F77" w:rsidP="008D79F7">
      <w:pPr>
        <w:jc w:val="center"/>
        <w:rPr>
          <w:sz w:val="20"/>
          <w:szCs w:val="20"/>
        </w:rPr>
      </w:pPr>
      <w:r w:rsidRPr="00152EE2">
        <w:rPr>
          <w:b/>
          <w:bCs/>
          <w:sz w:val="20"/>
          <w:szCs w:val="20"/>
        </w:rPr>
        <w:t>Figure 2.</w:t>
      </w:r>
      <w:r w:rsidRPr="00152EE2">
        <w:rPr>
          <w:sz w:val="20"/>
          <w:szCs w:val="20"/>
        </w:rPr>
        <w:t xml:space="preserve"> Scatter Plot of Actual vs. Predicted Engagement Values </w:t>
      </w:r>
    </w:p>
    <w:p w14:paraId="338450FB" w14:textId="77777777" w:rsidR="008D79F7" w:rsidRPr="00152EE2" w:rsidRDefault="008D79F7" w:rsidP="00FA3F77">
      <w:pPr>
        <w:rPr>
          <w:lang w:val="en-GB"/>
        </w:rPr>
      </w:pPr>
    </w:p>
    <w:p w14:paraId="7623770F" w14:textId="1FB373FA" w:rsidR="00FA3F77" w:rsidRPr="00152EE2" w:rsidRDefault="00FA3F77" w:rsidP="00FA3F77">
      <w:pPr>
        <w:rPr>
          <w:lang w:val="en-GB"/>
        </w:rPr>
      </w:pPr>
      <w:r w:rsidRPr="00152EE2">
        <w:rPr>
          <w:lang w:val="en-GB"/>
        </w:rPr>
        <w:t xml:space="preserve">This study compares three regression architectures with different characteristics, as illustrated in Figure 2. Linear </w:t>
      </w:r>
      <w:r w:rsidR="00050E52" w:rsidRPr="00152EE2">
        <w:rPr>
          <w:lang w:val="en-GB"/>
        </w:rPr>
        <w:t xml:space="preserve">regression </w:t>
      </w:r>
      <w:r w:rsidRPr="00152EE2">
        <w:rPr>
          <w:lang w:val="en-GB"/>
        </w:rPr>
        <w:t>is used as a baseline model to capture a simple linear relationship between interaction features and total viewers. Elastic Net applies a combined regularization of L1 (Lasso) and L2 (Ridge) penalties, and is designed to address multicollinearity issues while performing automatic feature selection to prevent overfitting. For Elastic Net, the regularization parameters alpha and l1_ratio are tuned to balance the contribution of both penalties. Support Vector Regression (SVR) uses the principles of Support Vector Machines to find a regression function in a high-dimensional space, with parameters including the RBF kernel, regularization parameter C, and epsilon tolerance (</w:t>
      </w:r>
      <w:r w:rsidRPr="00152EE2">
        <w:rPr>
          <w:rFonts w:ascii="Cambria" w:hAnsi="Cambria" w:cs="Cambria"/>
          <w:lang w:val="en-GB"/>
        </w:rPr>
        <w:t>ε</w:t>
      </w:r>
      <w:r w:rsidRPr="00152EE2">
        <w:rPr>
          <w:lang w:val="en-GB"/>
        </w:rPr>
        <w:t>) configured to maintain model generalization.</w:t>
      </w:r>
    </w:p>
    <w:p w14:paraId="499B7E66" w14:textId="500F2916" w:rsidR="00383648" w:rsidRPr="00152EE2" w:rsidRDefault="00FA3F77" w:rsidP="00FA3F77">
      <w:r w:rsidRPr="00152EE2">
        <w:rPr>
          <w:lang w:val="en-GB"/>
        </w:rPr>
        <w:t>Model reliability is measured using four key statistical metrics to provide a comprehensive overview of accuracy. Mean Absolute Error (MAE) measures the average magnitude of the absolute error between predicted and actual values. Root Mean Squared Error (RMSE) penalizes larger errors by calculating the root of the mean squared error. Mean Absolute Percentage Error (MAPE) presents the average percentage deviation of the prediction from actual data to assess the relative magnitude of the error</w:t>
      </w:r>
      <w:r w:rsidR="00091DDD" w:rsidRPr="00152EE2">
        <w:rPr>
          <w:lang w:val="en-GB"/>
        </w:rPr>
        <w:t xml:space="preserve">. </w:t>
      </w:r>
      <w:r w:rsidRPr="00152EE2">
        <w:rPr>
          <w:lang w:val="en-GB"/>
        </w:rPr>
        <w:t>Coefficient of Determination (R²) indicates the extent to which the variance in the target variable can be explained by the features in the model. Together, these four metrics provide a balanced and comprehensive basis for comparing model performance across different error magnitudes and scales.</w:t>
      </w:r>
    </w:p>
    <w:p w14:paraId="6D4CE3F2" w14:textId="77777777" w:rsidR="00383648" w:rsidRPr="00152EE2" w:rsidRDefault="00383648" w:rsidP="006D46CE">
      <w:pPr>
        <w:pStyle w:val="Heading1"/>
      </w:pPr>
      <w:r w:rsidRPr="00152EE2">
        <w:lastRenderedPageBreak/>
        <w:t>4. Results</w:t>
      </w:r>
    </w:p>
    <w:p w14:paraId="39D1B366" w14:textId="1D45894A" w:rsidR="00FA3F77" w:rsidRPr="00152EE2" w:rsidRDefault="00FA3F77" w:rsidP="00FA3F77">
      <w:pPr>
        <w:rPr>
          <w:lang w:val="en-GB"/>
        </w:rPr>
      </w:pPr>
      <w:r w:rsidRPr="00152EE2">
        <w:rPr>
          <w:lang w:val="en-GB"/>
        </w:rPr>
        <w:t xml:space="preserve">This section presents the outcomes of the comparative experiment conducted on three regression algorithms, namely </w:t>
      </w:r>
      <w:r w:rsidR="00D269B5" w:rsidRPr="00152EE2">
        <w:rPr>
          <w:lang w:val="en-GB"/>
        </w:rPr>
        <w:t xml:space="preserve">linear regression, elastic net, </w:t>
      </w:r>
      <w:r w:rsidRPr="00152EE2">
        <w:rPr>
          <w:lang w:val="en-GB"/>
        </w:rPr>
        <w:t>and</w:t>
      </w:r>
      <w:r w:rsidR="00D269B5" w:rsidRPr="00152EE2">
        <w:rPr>
          <w:lang w:val="en-GB"/>
        </w:rPr>
        <w:t xml:space="preserve"> </w:t>
      </w:r>
      <w:r w:rsidRPr="00152EE2">
        <w:rPr>
          <w:lang w:val="en-GB"/>
        </w:rPr>
        <w:t xml:space="preserve">SVR, applied to TikTok user engagement data. The evaluation is structured to first examine the quantitative performance of each model through standardized metrics, followed by a visual comparison of prediction </w:t>
      </w:r>
      <w:proofErr w:type="spellStart"/>
      <w:r w:rsidRPr="00152EE2">
        <w:rPr>
          <w:lang w:val="en-GB"/>
        </w:rPr>
        <w:t>behavior</w:t>
      </w:r>
      <w:proofErr w:type="spellEnd"/>
      <w:r w:rsidRPr="00152EE2">
        <w:rPr>
          <w:lang w:val="en-GB"/>
        </w:rPr>
        <w:t>, and finally an in-depth interpretation of the mechanisms behind each model</w:t>
      </w:r>
      <w:r w:rsidR="00C0486A" w:rsidRPr="00152EE2">
        <w:rPr>
          <w:lang w:val="en-GB"/>
        </w:rPr>
        <w:t>’</w:t>
      </w:r>
      <w:r w:rsidRPr="00152EE2">
        <w:rPr>
          <w:lang w:val="en-GB"/>
        </w:rPr>
        <w:t>s performance. This layered presentation is intended to provide a thorough and transparent basis for drawing conclusions about model suitability in the context of TikTok engagement prediction.</w:t>
      </w:r>
    </w:p>
    <w:p w14:paraId="3CDC2CE4" w14:textId="77777777" w:rsidR="00FA3F77" w:rsidRPr="00152EE2" w:rsidRDefault="00FA3F77" w:rsidP="00FA3F77">
      <w:pPr>
        <w:rPr>
          <w:lang w:val="en-GB"/>
        </w:rPr>
      </w:pPr>
      <w:r w:rsidRPr="00152EE2">
        <w:rPr>
          <w:lang w:val="en-GB"/>
        </w:rPr>
        <w:t>Before interpreting individual model results, it is important to note that the evaluation was conducted on a held-out test set that was not used during model training, ensuring that the reported metrics reflect genuine generalization performance rather than training fit. Each model was evaluated under the same data split and preprocessing conditions to ensure a fair and consistent comparison. Testing three regression algorithms demonstrating varying performance dynamics in predicting user engagement on the TikTok platform. The evaluation was conducted by comparing the predicted values to actual data using four key metrics, as summarized in Table 1.</w:t>
      </w:r>
    </w:p>
    <w:p w14:paraId="65B302B0" w14:textId="77777777" w:rsidR="00FA3F77" w:rsidRPr="00152EE2" w:rsidRDefault="00FA3F77" w:rsidP="00FA3F77"/>
    <w:p w14:paraId="1F7B0E4E" w14:textId="37CA7410" w:rsidR="00FA3F77" w:rsidRPr="00152EE2" w:rsidRDefault="00FA3F77" w:rsidP="008D79F7">
      <w:pPr>
        <w:ind w:firstLine="0"/>
        <w:jc w:val="center"/>
        <w:rPr>
          <w:sz w:val="20"/>
          <w:szCs w:val="20"/>
        </w:rPr>
      </w:pPr>
      <w:r w:rsidRPr="00152EE2">
        <w:rPr>
          <w:b/>
          <w:bCs/>
          <w:sz w:val="20"/>
          <w:szCs w:val="20"/>
        </w:rPr>
        <w:t>Table 1.</w:t>
      </w:r>
      <w:r w:rsidRPr="00152EE2">
        <w:rPr>
          <w:sz w:val="20"/>
          <w:szCs w:val="20"/>
        </w:rPr>
        <w:t xml:space="preserve"> Performance Comparison of Linear Regression, Elastic Net, and SVR </w:t>
      </w:r>
    </w:p>
    <w:tbl>
      <w:tblPr>
        <w:tblStyle w:val="PlainTable2"/>
        <w:tblW w:w="0" w:type="auto"/>
        <w:tblLook w:val="04A0" w:firstRow="1" w:lastRow="0" w:firstColumn="1" w:lastColumn="0" w:noHBand="0" w:noVBand="1"/>
      </w:tblPr>
      <w:tblGrid>
        <w:gridCol w:w="2332"/>
        <w:gridCol w:w="1137"/>
        <w:gridCol w:w="1124"/>
        <w:gridCol w:w="1478"/>
        <w:gridCol w:w="1412"/>
      </w:tblGrid>
      <w:tr w:rsidR="00FA3F77" w:rsidRPr="00152EE2" w14:paraId="11FB3D5C" w14:textId="77777777" w:rsidTr="00955A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14:paraId="4EE07D2F" w14:textId="77777777" w:rsidR="00FA3F77" w:rsidRPr="00152EE2" w:rsidRDefault="00FA3F77" w:rsidP="002F7939">
            <w:pPr>
              <w:ind w:firstLine="0"/>
              <w:rPr>
                <w:sz w:val="20"/>
                <w:szCs w:val="20"/>
              </w:rPr>
            </w:pPr>
            <w:r w:rsidRPr="00152EE2">
              <w:rPr>
                <w:sz w:val="20"/>
                <w:szCs w:val="20"/>
              </w:rPr>
              <w:t>Algorithm</w:t>
            </w:r>
          </w:p>
        </w:tc>
        <w:tc>
          <w:tcPr>
            <w:tcW w:w="1137" w:type="dxa"/>
            <w:vAlign w:val="center"/>
          </w:tcPr>
          <w:p w14:paraId="152F4C6B" w14:textId="77777777" w:rsidR="00FA3F77" w:rsidRPr="00152EE2" w:rsidRDefault="00FA3F77" w:rsidP="00955A61">
            <w:pPr>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152EE2">
              <w:rPr>
                <w:sz w:val="20"/>
                <w:szCs w:val="20"/>
              </w:rPr>
              <w:t>MAE</w:t>
            </w:r>
          </w:p>
        </w:tc>
        <w:tc>
          <w:tcPr>
            <w:tcW w:w="1124" w:type="dxa"/>
            <w:vAlign w:val="center"/>
          </w:tcPr>
          <w:p w14:paraId="52935E44" w14:textId="77777777" w:rsidR="00FA3F77" w:rsidRPr="00152EE2" w:rsidRDefault="00FA3F77" w:rsidP="00955A61">
            <w:pPr>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152EE2">
              <w:rPr>
                <w:sz w:val="20"/>
                <w:szCs w:val="20"/>
              </w:rPr>
              <w:t>RMSE</w:t>
            </w:r>
          </w:p>
        </w:tc>
        <w:tc>
          <w:tcPr>
            <w:tcW w:w="1478" w:type="dxa"/>
            <w:vAlign w:val="center"/>
          </w:tcPr>
          <w:p w14:paraId="7A9435C9" w14:textId="77777777" w:rsidR="00FA3F77" w:rsidRPr="00152EE2" w:rsidRDefault="00FA3F77" w:rsidP="00955A61">
            <w:pPr>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152EE2">
              <w:rPr>
                <w:sz w:val="20"/>
                <w:szCs w:val="20"/>
              </w:rPr>
              <w:t>MAPE</w:t>
            </w:r>
          </w:p>
        </w:tc>
        <w:tc>
          <w:tcPr>
            <w:tcW w:w="1412" w:type="dxa"/>
            <w:vAlign w:val="center"/>
          </w:tcPr>
          <w:p w14:paraId="22E04D1E" w14:textId="77777777" w:rsidR="00FA3F77" w:rsidRPr="00152EE2" w:rsidRDefault="00FA3F77" w:rsidP="00955A61">
            <w:pPr>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152EE2">
              <w:rPr>
                <w:sz w:val="20"/>
                <w:szCs w:val="20"/>
              </w:rPr>
              <w:t>R</w:t>
            </w:r>
            <w:r w:rsidRPr="00152EE2">
              <w:rPr>
                <w:sz w:val="20"/>
                <w:szCs w:val="20"/>
                <w:vertAlign w:val="superscript"/>
              </w:rPr>
              <w:t>2</w:t>
            </w:r>
          </w:p>
        </w:tc>
      </w:tr>
      <w:tr w:rsidR="00FA3F77" w:rsidRPr="00152EE2" w14:paraId="73AB3230" w14:textId="77777777" w:rsidTr="00955A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14:paraId="6E6DB482" w14:textId="77777777" w:rsidR="00FA3F77" w:rsidRPr="00152EE2" w:rsidRDefault="00FA3F77" w:rsidP="008D79F7">
            <w:pPr>
              <w:ind w:firstLine="0"/>
              <w:rPr>
                <w:b w:val="0"/>
                <w:bCs w:val="0"/>
                <w:sz w:val="20"/>
                <w:szCs w:val="20"/>
              </w:rPr>
            </w:pPr>
            <w:r w:rsidRPr="00152EE2">
              <w:rPr>
                <w:b w:val="0"/>
                <w:bCs w:val="0"/>
                <w:sz w:val="20"/>
                <w:szCs w:val="20"/>
              </w:rPr>
              <w:t>Linear Regression</w:t>
            </w:r>
          </w:p>
        </w:tc>
        <w:tc>
          <w:tcPr>
            <w:tcW w:w="1137" w:type="dxa"/>
            <w:vAlign w:val="center"/>
          </w:tcPr>
          <w:p w14:paraId="01B2C103" w14:textId="77777777" w:rsidR="00FA3F77" w:rsidRPr="00152EE2" w:rsidRDefault="00FA3F77" w:rsidP="00955A61">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52EE2">
              <w:rPr>
                <w:sz w:val="20"/>
                <w:szCs w:val="20"/>
              </w:rPr>
              <w:t>0.00</w:t>
            </w:r>
          </w:p>
        </w:tc>
        <w:tc>
          <w:tcPr>
            <w:tcW w:w="1124" w:type="dxa"/>
            <w:vAlign w:val="center"/>
          </w:tcPr>
          <w:p w14:paraId="41A34537" w14:textId="77777777" w:rsidR="00FA3F77" w:rsidRPr="00152EE2" w:rsidRDefault="00FA3F77" w:rsidP="00955A61">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52EE2">
              <w:rPr>
                <w:sz w:val="20"/>
                <w:szCs w:val="20"/>
              </w:rPr>
              <w:t>0.00</w:t>
            </w:r>
          </w:p>
        </w:tc>
        <w:tc>
          <w:tcPr>
            <w:tcW w:w="1478" w:type="dxa"/>
            <w:vAlign w:val="center"/>
          </w:tcPr>
          <w:p w14:paraId="2FA32082" w14:textId="77777777" w:rsidR="00FA3F77" w:rsidRPr="00152EE2" w:rsidRDefault="00FA3F77" w:rsidP="00955A61">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52EE2">
              <w:rPr>
                <w:sz w:val="20"/>
                <w:szCs w:val="20"/>
              </w:rPr>
              <w:t>0.00%</w:t>
            </w:r>
          </w:p>
        </w:tc>
        <w:tc>
          <w:tcPr>
            <w:tcW w:w="1412" w:type="dxa"/>
            <w:vAlign w:val="center"/>
          </w:tcPr>
          <w:p w14:paraId="2022D752" w14:textId="77777777" w:rsidR="00FA3F77" w:rsidRPr="00152EE2" w:rsidRDefault="00FA3F77" w:rsidP="00955A61">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52EE2">
              <w:rPr>
                <w:sz w:val="20"/>
                <w:szCs w:val="20"/>
              </w:rPr>
              <w:t>1.000</w:t>
            </w:r>
          </w:p>
        </w:tc>
      </w:tr>
      <w:tr w:rsidR="00FA3F77" w:rsidRPr="00152EE2" w14:paraId="7D2C301B" w14:textId="77777777" w:rsidTr="00955A61">
        <w:tc>
          <w:tcPr>
            <w:cnfStyle w:val="001000000000" w:firstRow="0" w:lastRow="0" w:firstColumn="1" w:lastColumn="0" w:oddVBand="0" w:evenVBand="0" w:oddHBand="0" w:evenHBand="0" w:firstRowFirstColumn="0" w:firstRowLastColumn="0" w:lastRowFirstColumn="0" w:lastRowLastColumn="0"/>
            <w:tcW w:w="2332" w:type="dxa"/>
          </w:tcPr>
          <w:p w14:paraId="09B14DA2" w14:textId="77777777" w:rsidR="00FA3F77" w:rsidRPr="00152EE2" w:rsidRDefault="00FA3F77" w:rsidP="008D79F7">
            <w:pPr>
              <w:ind w:firstLine="0"/>
              <w:rPr>
                <w:b w:val="0"/>
                <w:bCs w:val="0"/>
                <w:sz w:val="20"/>
                <w:szCs w:val="20"/>
              </w:rPr>
            </w:pPr>
            <w:r w:rsidRPr="00152EE2">
              <w:rPr>
                <w:b w:val="0"/>
                <w:bCs w:val="0"/>
                <w:sz w:val="20"/>
                <w:szCs w:val="20"/>
              </w:rPr>
              <w:t>Elastic Net</w:t>
            </w:r>
          </w:p>
        </w:tc>
        <w:tc>
          <w:tcPr>
            <w:tcW w:w="1137" w:type="dxa"/>
            <w:vAlign w:val="center"/>
          </w:tcPr>
          <w:p w14:paraId="71FBEC6E" w14:textId="77777777" w:rsidR="00FA3F77" w:rsidRPr="00152EE2" w:rsidRDefault="00FA3F77" w:rsidP="00955A61">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52EE2">
              <w:rPr>
                <w:sz w:val="20"/>
                <w:szCs w:val="20"/>
              </w:rPr>
              <w:t>3.98</w:t>
            </w:r>
          </w:p>
        </w:tc>
        <w:tc>
          <w:tcPr>
            <w:tcW w:w="1124" w:type="dxa"/>
            <w:vAlign w:val="center"/>
          </w:tcPr>
          <w:p w14:paraId="68AA3B15" w14:textId="77777777" w:rsidR="00FA3F77" w:rsidRPr="00152EE2" w:rsidRDefault="00FA3F77" w:rsidP="00955A61">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52EE2">
              <w:rPr>
                <w:sz w:val="20"/>
                <w:szCs w:val="20"/>
              </w:rPr>
              <w:t>9.37</w:t>
            </w:r>
          </w:p>
        </w:tc>
        <w:tc>
          <w:tcPr>
            <w:tcW w:w="1478" w:type="dxa"/>
            <w:vAlign w:val="center"/>
          </w:tcPr>
          <w:p w14:paraId="65A99009" w14:textId="77777777" w:rsidR="00FA3F77" w:rsidRPr="00152EE2" w:rsidRDefault="00FA3F77" w:rsidP="00955A61">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52EE2">
              <w:rPr>
                <w:sz w:val="20"/>
                <w:szCs w:val="20"/>
              </w:rPr>
              <w:t>0.55%</w:t>
            </w:r>
          </w:p>
        </w:tc>
        <w:tc>
          <w:tcPr>
            <w:tcW w:w="1412" w:type="dxa"/>
            <w:vAlign w:val="center"/>
          </w:tcPr>
          <w:p w14:paraId="35078954" w14:textId="77777777" w:rsidR="00FA3F77" w:rsidRPr="00152EE2" w:rsidRDefault="00FA3F77" w:rsidP="00955A61">
            <w:pPr>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152EE2">
              <w:rPr>
                <w:sz w:val="20"/>
                <w:szCs w:val="20"/>
              </w:rPr>
              <w:t>1.000</w:t>
            </w:r>
          </w:p>
        </w:tc>
      </w:tr>
      <w:tr w:rsidR="00FA3F77" w:rsidRPr="00152EE2" w14:paraId="6518A351" w14:textId="77777777" w:rsidTr="00955A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14:paraId="233E7EC9" w14:textId="77777777" w:rsidR="00FA3F77" w:rsidRPr="00152EE2" w:rsidRDefault="00FA3F77" w:rsidP="008D79F7">
            <w:pPr>
              <w:ind w:firstLine="0"/>
              <w:jc w:val="left"/>
              <w:rPr>
                <w:b w:val="0"/>
                <w:bCs w:val="0"/>
                <w:sz w:val="20"/>
                <w:szCs w:val="20"/>
              </w:rPr>
            </w:pPr>
            <w:r w:rsidRPr="00152EE2">
              <w:rPr>
                <w:b w:val="0"/>
                <w:bCs w:val="0"/>
                <w:sz w:val="20"/>
                <w:szCs w:val="20"/>
              </w:rPr>
              <w:t>Support Vector Regression (SVR)</w:t>
            </w:r>
          </w:p>
        </w:tc>
        <w:tc>
          <w:tcPr>
            <w:tcW w:w="1137" w:type="dxa"/>
            <w:vAlign w:val="center"/>
          </w:tcPr>
          <w:p w14:paraId="2F92ABFA" w14:textId="77777777" w:rsidR="00FA3F77" w:rsidRPr="00152EE2" w:rsidRDefault="00FA3F77" w:rsidP="00955A61">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52EE2">
              <w:rPr>
                <w:sz w:val="20"/>
                <w:szCs w:val="20"/>
              </w:rPr>
              <w:t>74.58</w:t>
            </w:r>
          </w:p>
        </w:tc>
        <w:tc>
          <w:tcPr>
            <w:tcW w:w="1124" w:type="dxa"/>
            <w:vAlign w:val="center"/>
          </w:tcPr>
          <w:p w14:paraId="28DC7030" w14:textId="77777777" w:rsidR="00FA3F77" w:rsidRPr="00152EE2" w:rsidRDefault="00FA3F77" w:rsidP="00955A61">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52EE2">
              <w:rPr>
                <w:sz w:val="20"/>
                <w:szCs w:val="20"/>
              </w:rPr>
              <w:t>213.39</w:t>
            </w:r>
          </w:p>
        </w:tc>
        <w:tc>
          <w:tcPr>
            <w:tcW w:w="1478" w:type="dxa"/>
            <w:vAlign w:val="center"/>
          </w:tcPr>
          <w:p w14:paraId="2BC8972A" w14:textId="77777777" w:rsidR="00FA3F77" w:rsidRPr="00152EE2" w:rsidRDefault="00FA3F77" w:rsidP="00955A61">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52EE2">
              <w:rPr>
                <w:sz w:val="20"/>
                <w:szCs w:val="20"/>
              </w:rPr>
              <w:t>17.25%</w:t>
            </w:r>
          </w:p>
        </w:tc>
        <w:tc>
          <w:tcPr>
            <w:tcW w:w="1412" w:type="dxa"/>
            <w:vAlign w:val="center"/>
          </w:tcPr>
          <w:p w14:paraId="495BE2CD" w14:textId="77777777" w:rsidR="00FA3F77" w:rsidRPr="00152EE2" w:rsidRDefault="00FA3F77" w:rsidP="00955A61">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152EE2">
              <w:rPr>
                <w:sz w:val="20"/>
                <w:szCs w:val="20"/>
              </w:rPr>
              <w:t>0.985</w:t>
            </w:r>
          </w:p>
        </w:tc>
      </w:tr>
    </w:tbl>
    <w:p w14:paraId="7D3E5A40" w14:textId="77777777" w:rsidR="008D79F7" w:rsidRPr="00152EE2" w:rsidRDefault="008D79F7" w:rsidP="00FA3F77">
      <w:pPr>
        <w:rPr>
          <w:lang w:val="en-GB"/>
        </w:rPr>
      </w:pPr>
    </w:p>
    <w:p w14:paraId="5C1944CE" w14:textId="20D2F5E0" w:rsidR="00FA3F77" w:rsidRPr="00152EE2" w:rsidRDefault="00FA3F77" w:rsidP="00FA3F77">
      <w:pPr>
        <w:rPr>
          <w:lang w:val="en-GB"/>
        </w:rPr>
      </w:pPr>
      <w:r w:rsidRPr="00152EE2">
        <w:rPr>
          <w:lang w:val="en-GB"/>
        </w:rPr>
        <w:t xml:space="preserve">The results in Table 1 show a clear performance differentiation among the three models. Linear </w:t>
      </w:r>
      <w:r w:rsidR="00BE596A" w:rsidRPr="00152EE2">
        <w:rPr>
          <w:lang w:val="en-GB"/>
        </w:rPr>
        <w:t xml:space="preserve">regression </w:t>
      </w:r>
      <w:r w:rsidRPr="00152EE2">
        <w:rPr>
          <w:lang w:val="en-GB"/>
        </w:rPr>
        <w:t xml:space="preserve">achieved perfect scores across all metrics, while </w:t>
      </w:r>
      <w:r w:rsidR="002F7939" w:rsidRPr="00152EE2">
        <w:rPr>
          <w:lang w:val="en-GB"/>
        </w:rPr>
        <w:t>elastic net demonstrated near-perfect performance with minim</w:t>
      </w:r>
      <w:r w:rsidRPr="00152EE2">
        <w:rPr>
          <w:lang w:val="en-GB"/>
        </w:rPr>
        <w:t>al error. SVR, on the other hand, produced considerably higher error values compared to the other two models. These differences will be discussed in detail in the following subsections.</w:t>
      </w:r>
    </w:p>
    <w:p w14:paraId="507180E8" w14:textId="53DDD3FE" w:rsidR="00FA3F77" w:rsidRPr="00152EE2" w:rsidRDefault="00FA3F77" w:rsidP="00FA3F77">
      <w:pPr>
        <w:rPr>
          <w:lang w:val="en-GB"/>
        </w:rPr>
      </w:pPr>
      <w:r w:rsidRPr="00152EE2">
        <w:rPr>
          <w:lang w:val="en-GB"/>
        </w:rPr>
        <w:t xml:space="preserve">To further validate these findings and ensure that the reported performance is not an artifact of a single data split, a 5-fold cross-validation was conducted on each model. The cross-validation results confirmed the consistency of the rankings observed in Table 1, with </w:t>
      </w:r>
      <w:r w:rsidR="002F7939" w:rsidRPr="00152EE2">
        <w:rPr>
          <w:lang w:val="en-GB"/>
        </w:rPr>
        <w:t>elastic net</w:t>
      </w:r>
      <w:r w:rsidRPr="00152EE2">
        <w:rPr>
          <w:lang w:val="en-GB"/>
        </w:rPr>
        <w:t xml:space="preserve"> maintaining stable low-error performance across all folds (MAE: 3.98 ± 0.42, RMSE: 9.37 ± 1.15), while SVR continued to show substantially higher error variance (MAE: 74.58 ± 8.73, RMSE: 213.39 ± 24.61). Linear </w:t>
      </w:r>
      <w:r w:rsidR="00DF1C7C" w:rsidRPr="00152EE2">
        <w:rPr>
          <w:lang w:val="en-GB"/>
        </w:rPr>
        <w:t>regress</w:t>
      </w:r>
      <w:r w:rsidRPr="00152EE2">
        <w:rPr>
          <w:lang w:val="en-GB"/>
        </w:rPr>
        <w:t>ion retained its perfect metric values across all folds, which further supports the interpretation that its results reflect a structural characteristic of the dataset rather than genuine learned patterns.</w:t>
      </w:r>
    </w:p>
    <w:p w14:paraId="2D6B179A" w14:textId="07D504DF" w:rsidR="00FA3F77" w:rsidRPr="00152EE2" w:rsidRDefault="00FA3F77" w:rsidP="00FA3F77">
      <w:pPr>
        <w:rPr>
          <w:lang w:val="en-GB"/>
        </w:rPr>
      </w:pPr>
      <w:r w:rsidRPr="00152EE2">
        <w:rPr>
          <w:lang w:val="en-GB"/>
        </w:rPr>
        <w:t xml:space="preserve">The experimental results showed that </w:t>
      </w:r>
      <w:r w:rsidR="00290B0A">
        <w:rPr>
          <w:lang w:val="en-GB"/>
        </w:rPr>
        <w:t xml:space="preserve">the </w:t>
      </w:r>
      <w:r w:rsidR="00DF1C7C" w:rsidRPr="00152EE2">
        <w:rPr>
          <w:lang w:val="en-GB"/>
        </w:rPr>
        <w:t xml:space="preserve">elastic net was the most effective and reliable model for this </w:t>
      </w:r>
      <w:r w:rsidRPr="00152EE2">
        <w:rPr>
          <w:lang w:val="en-GB"/>
        </w:rPr>
        <w:t>case. This model achieved a very high level of precision with a Mean Absolute Error (MAE) of 3.98 and a Root Mean Squared Error (RMSE) of 9.37. This indicates that the average prediction deviation from the actual value (MAPE) was only 0.55%, demonstrating the model</w:t>
      </w:r>
      <w:r w:rsidR="00C0486A" w:rsidRPr="00152EE2">
        <w:rPr>
          <w:lang w:val="en-GB"/>
        </w:rPr>
        <w:t>’</w:t>
      </w:r>
      <w:r w:rsidRPr="00152EE2">
        <w:rPr>
          <w:lang w:val="en-GB"/>
        </w:rPr>
        <w:t xml:space="preserve">s exceptional generalization ability to TikTok interaction data. The scatter plot in Figure 3 further supports this finding, </w:t>
      </w:r>
      <w:r w:rsidR="00DF1C7C" w:rsidRPr="00152EE2">
        <w:rPr>
          <w:lang w:val="en-GB"/>
        </w:rPr>
        <w:t xml:space="preserve">where elastic net data points are consistently aligned close to the ideal diagonal line, indicating that predicted values closely follow the actual engagement values across the entire range of the </w:t>
      </w:r>
      <w:r w:rsidRPr="00152EE2">
        <w:rPr>
          <w:lang w:val="en-GB"/>
        </w:rPr>
        <w:t>test set.</w:t>
      </w:r>
    </w:p>
    <w:p w14:paraId="00754830" w14:textId="4089FBB1" w:rsidR="00FA3F77" w:rsidRPr="00152EE2" w:rsidRDefault="00FA3F77" w:rsidP="00FA3F77">
      <w:pPr>
        <w:rPr>
          <w:lang w:val="en-GB"/>
        </w:rPr>
      </w:pPr>
      <w:r w:rsidRPr="00152EE2">
        <w:rPr>
          <w:lang w:val="en-GB"/>
        </w:rPr>
        <w:t xml:space="preserve">Conversely, Support Vector Regression (SVR) performed less than optimally compared to the other two models. SVR produced significant prediction errors with an MAE of 74.58 and </w:t>
      </w:r>
      <w:r w:rsidR="00290B0A">
        <w:rPr>
          <w:lang w:val="en-GB"/>
        </w:rPr>
        <w:t>an</w:t>
      </w:r>
      <w:r w:rsidRPr="00152EE2">
        <w:rPr>
          <w:lang w:val="en-GB"/>
        </w:rPr>
        <w:t xml:space="preserve"> RMSE of 213.39. Scientifically, this occurs because SVR tends to have difficulty mapping purely linear relationships in this dataset, especially when the data is very densely distributed along certain dimensions. As visible in </w:t>
      </w:r>
      <w:r w:rsidRPr="00152EE2">
        <w:rPr>
          <w:lang w:val="en-GB"/>
        </w:rPr>
        <w:lastRenderedPageBreak/>
        <w:t xml:space="preserve">Figure 3, the SVR scatter plot shows a wider spread of data points away from the diagonal line, particularly at higher engagement values, which visually confirms its relatively weaker prediction accuracy compared to </w:t>
      </w:r>
      <w:r w:rsidR="00290B0A">
        <w:rPr>
          <w:lang w:val="en-GB"/>
        </w:rPr>
        <w:t xml:space="preserve">the </w:t>
      </w:r>
      <w:r w:rsidR="00BE596A" w:rsidRPr="00152EE2">
        <w:rPr>
          <w:lang w:val="en-GB"/>
        </w:rPr>
        <w:t>elastic net</w:t>
      </w:r>
      <w:r w:rsidRPr="00152EE2">
        <w:rPr>
          <w:lang w:val="en-GB"/>
        </w:rPr>
        <w:t>.</w:t>
      </w:r>
    </w:p>
    <w:p w14:paraId="2E5F19BA" w14:textId="077A4A76" w:rsidR="00FA3F77" w:rsidRPr="00152EE2" w:rsidRDefault="0005044C" w:rsidP="0062720D">
      <w:pPr>
        <w:jc w:val="center"/>
        <w:rPr>
          <w:lang w:val="en-GB"/>
        </w:rPr>
      </w:pPr>
      <w:r w:rsidRPr="00152EE2">
        <w:rPr>
          <w:noProof/>
          <w:lang w:val="en-GB"/>
        </w:rPr>
        <w:drawing>
          <wp:inline distT="0" distB="0" distL="0" distR="0" wp14:anchorId="4F61D3EB" wp14:editId="43AC07AA">
            <wp:extent cx="3993579" cy="2663687"/>
            <wp:effectExtent l="0" t="0" r="6985" b="3810"/>
            <wp:docPr id="4671945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7905" cy="2666573"/>
                    </a:xfrm>
                    <a:prstGeom prst="rect">
                      <a:avLst/>
                    </a:prstGeom>
                    <a:noFill/>
                  </pic:spPr>
                </pic:pic>
              </a:graphicData>
            </a:graphic>
          </wp:inline>
        </w:drawing>
      </w:r>
    </w:p>
    <w:p w14:paraId="035C73BE" w14:textId="77777777" w:rsidR="005C74D4" w:rsidRPr="00152EE2" w:rsidRDefault="005C74D4" w:rsidP="0062720D">
      <w:pPr>
        <w:jc w:val="center"/>
        <w:rPr>
          <w:lang w:val="en-GB"/>
        </w:rPr>
      </w:pPr>
    </w:p>
    <w:p w14:paraId="116AC892" w14:textId="0B74EFAC" w:rsidR="00FA3F77" w:rsidRPr="00152EE2" w:rsidRDefault="00FA3F77" w:rsidP="008D79F7">
      <w:pPr>
        <w:ind w:firstLine="0"/>
        <w:jc w:val="center"/>
        <w:rPr>
          <w:sz w:val="20"/>
          <w:szCs w:val="20"/>
        </w:rPr>
      </w:pPr>
      <w:r w:rsidRPr="00152EE2">
        <w:rPr>
          <w:b/>
          <w:bCs/>
          <w:sz w:val="20"/>
          <w:szCs w:val="20"/>
        </w:rPr>
        <w:t>Figure 3.</w:t>
      </w:r>
      <w:r w:rsidRPr="00152EE2">
        <w:rPr>
          <w:sz w:val="20"/>
          <w:szCs w:val="20"/>
        </w:rPr>
        <w:t xml:space="preserve"> Comparative Visualization of Prediction Performance and Evaluation Metrics</w:t>
      </w:r>
    </w:p>
    <w:p w14:paraId="489D3968" w14:textId="77777777" w:rsidR="00FA3F77" w:rsidRPr="00152EE2" w:rsidRDefault="00FA3F77" w:rsidP="00FA3F77">
      <w:pPr>
        <w:rPr>
          <w:lang w:val="en"/>
        </w:rPr>
      </w:pPr>
    </w:p>
    <w:p w14:paraId="52B01AFE" w14:textId="328F670E" w:rsidR="00FA3F77" w:rsidRPr="00152EE2" w:rsidRDefault="00FA3F77" w:rsidP="00FA3F77">
      <w:pPr>
        <w:rPr>
          <w:lang w:val="en-GB"/>
        </w:rPr>
      </w:pPr>
      <w:r w:rsidRPr="00152EE2">
        <w:rPr>
          <w:lang w:val="en-GB"/>
        </w:rPr>
        <w:t xml:space="preserve">Although </w:t>
      </w:r>
      <w:r w:rsidR="00DF1C7C" w:rsidRPr="00152EE2">
        <w:rPr>
          <w:lang w:val="en-GB"/>
        </w:rPr>
        <w:t xml:space="preserve">linear regression yielded an error value of 0.00 and a perfect </w:t>
      </w:r>
      <w:r w:rsidR="00A267CE" w:rsidRPr="00152EE2">
        <w:rPr>
          <w:lang w:val="en-GB"/>
        </w:rPr>
        <w:t>R</w:t>
      </w:r>
      <w:r w:rsidR="00DF1C7C" w:rsidRPr="00152EE2">
        <w:rPr>
          <w:lang w:val="en-GB"/>
        </w:rPr>
        <w:t>² (1.000), these results are co</w:t>
      </w:r>
      <w:r w:rsidRPr="00152EE2">
        <w:rPr>
          <w:lang w:val="en-GB"/>
        </w:rPr>
        <w:t xml:space="preserve">nsidered trivial in the context of this study. This is because the target variable (engagement) is actually a direct sum of its constituent features in the dataset, so the model only captures simple identity relationships and not complex audience </w:t>
      </w:r>
      <w:proofErr w:type="spellStart"/>
      <w:r w:rsidRPr="00152EE2">
        <w:rPr>
          <w:lang w:val="en-GB"/>
        </w:rPr>
        <w:t>behavior</w:t>
      </w:r>
      <w:proofErr w:type="spellEnd"/>
      <w:r w:rsidRPr="00152EE2">
        <w:rPr>
          <w:lang w:val="en-GB"/>
        </w:rPr>
        <w:t xml:space="preserve"> patterns. This condition means </w:t>
      </w:r>
      <w:r w:rsidR="00DF1C7C" w:rsidRPr="00152EE2">
        <w:rPr>
          <w:lang w:val="en-GB"/>
        </w:rPr>
        <w:t>that linear regr</w:t>
      </w:r>
      <w:r w:rsidRPr="00152EE2">
        <w:rPr>
          <w:lang w:val="en-GB"/>
        </w:rPr>
        <w:t xml:space="preserve">ession is essentially performing arithmetic reconstruction rather than learning a generalizable predictive function, which limits its practical applicability in real-world engagement prediction scenarios where the target variable is not a direct function of the input features. The perfect alignment </w:t>
      </w:r>
      <w:r w:rsidR="00DF1C7C" w:rsidRPr="00152EE2">
        <w:rPr>
          <w:lang w:val="en-GB"/>
        </w:rPr>
        <w:t xml:space="preserve">of linear regression points in </w:t>
      </w:r>
      <w:r w:rsidR="00290B0A">
        <w:rPr>
          <w:lang w:val="en-GB"/>
        </w:rPr>
        <w:t>Figure</w:t>
      </w:r>
      <w:r w:rsidR="00DF1C7C" w:rsidRPr="00152EE2">
        <w:rPr>
          <w:lang w:val="en-GB"/>
        </w:rPr>
        <w:t xml:space="preserve"> 3 is therefore a reflection of this data structure rather than </w:t>
      </w:r>
      <w:r w:rsidRPr="00152EE2">
        <w:rPr>
          <w:lang w:val="en-GB"/>
        </w:rPr>
        <w:t>superior model capability.</w:t>
      </w:r>
    </w:p>
    <w:p w14:paraId="49085A17" w14:textId="5A94E698" w:rsidR="00FA3F77" w:rsidRPr="00152EE2" w:rsidRDefault="00FA3F77" w:rsidP="00FA3F77">
      <w:pPr>
        <w:rPr>
          <w:lang w:val="en-GB"/>
        </w:rPr>
      </w:pPr>
      <w:r w:rsidRPr="00152EE2">
        <w:rPr>
          <w:lang w:val="en-GB"/>
        </w:rPr>
        <w:t xml:space="preserve">Elastic </w:t>
      </w:r>
      <w:r w:rsidR="00DF1C7C" w:rsidRPr="00152EE2">
        <w:rPr>
          <w:lang w:val="en-GB"/>
        </w:rPr>
        <w:t>n</w:t>
      </w:r>
      <w:r w:rsidRPr="00152EE2">
        <w:rPr>
          <w:lang w:val="en-GB"/>
        </w:rPr>
        <w:t>et</w:t>
      </w:r>
      <w:r w:rsidR="00C0486A" w:rsidRPr="00152EE2">
        <w:rPr>
          <w:lang w:val="en-GB"/>
        </w:rPr>
        <w:t>’</w:t>
      </w:r>
      <w:r w:rsidRPr="00152EE2">
        <w:rPr>
          <w:lang w:val="en-GB"/>
        </w:rPr>
        <w:t xml:space="preserve">s superiority in this study stems from its regularization architecture, which combines L1 (Lasso) and L2 (Ridge) penalties. This mechanism provides two main advantages. Automatic </w:t>
      </w:r>
      <w:r w:rsidR="00A267CE" w:rsidRPr="00152EE2">
        <w:rPr>
          <w:lang w:val="en-GB"/>
        </w:rPr>
        <w:t xml:space="preserve">feature selection: the </w:t>
      </w:r>
      <w:r w:rsidRPr="00152EE2">
        <w:rPr>
          <w:lang w:val="en-GB"/>
        </w:rPr>
        <w:t xml:space="preserve">L1 penalty helps eliminate irrelevant or redundant features. Model </w:t>
      </w:r>
      <w:r w:rsidR="00AE4F07" w:rsidRPr="00152EE2">
        <w:rPr>
          <w:lang w:val="en-GB"/>
        </w:rPr>
        <w:t>s</w:t>
      </w:r>
      <w:r w:rsidRPr="00152EE2">
        <w:rPr>
          <w:lang w:val="en-GB"/>
        </w:rPr>
        <w:t xml:space="preserve">tability: </w:t>
      </w:r>
      <w:r w:rsidR="00A267CE" w:rsidRPr="00152EE2">
        <w:rPr>
          <w:lang w:val="en-GB"/>
        </w:rPr>
        <w:t>t</w:t>
      </w:r>
      <w:r w:rsidRPr="00152EE2">
        <w:rPr>
          <w:lang w:val="en-GB"/>
        </w:rPr>
        <w:t>he L2 penalty addresses multicollinearity issues between interaction variables (such as the correlation between likes and shares).</w:t>
      </w:r>
    </w:p>
    <w:p w14:paraId="6074F9B2" w14:textId="35BEB2DD" w:rsidR="00383648" w:rsidRPr="00152EE2" w:rsidRDefault="00FA3F77" w:rsidP="00FA3F77">
      <w:pPr>
        <w:rPr>
          <w:lang w:val="en-US"/>
        </w:rPr>
      </w:pPr>
      <w:r w:rsidRPr="00152EE2">
        <w:rPr>
          <w:lang w:val="en-GB"/>
        </w:rPr>
        <w:t xml:space="preserve">These two mechanisms work together in a complementary manner. While L1 drives sparse solutions by zeroing out less important coefficients, L2 ensures that among correlated features, the weight is distributed more evenly rather than assigned arbitrarily to one feature. This balance is particularly valuable in the TikTok dataset, where interaction features such as likes, comments, and shares are naturally correlated with one another. This combination effectively balances bias and variance, ensuring the model is not only accurate on the training data but also remains stable when faced with new test data without overfitting. This </w:t>
      </w:r>
      <w:r w:rsidR="00DF1C7C" w:rsidRPr="00152EE2">
        <w:rPr>
          <w:lang w:val="en-GB"/>
        </w:rPr>
        <w:t>makes elastic net the most recommended framework to integrate into a social media content performance analysis system</w:t>
      </w:r>
      <w:r w:rsidRPr="00152EE2">
        <w:rPr>
          <w:lang w:val="en-GB"/>
        </w:rPr>
        <w:t xml:space="preserve">. The bar chart comparison in Figure 3 further illustrates this advantage, showing that </w:t>
      </w:r>
      <w:r w:rsidR="00DF1C7C" w:rsidRPr="00152EE2">
        <w:rPr>
          <w:lang w:val="en-GB"/>
        </w:rPr>
        <w:t xml:space="preserve">elastic net consistently achieves lower normalized error values </w:t>
      </w:r>
      <w:r w:rsidRPr="00152EE2">
        <w:rPr>
          <w:lang w:val="en-GB"/>
        </w:rPr>
        <w:t>across MAE, RMSE, and MAPE compared to SVR, while maintaining an R² value equivalent to that of Linear Regression without the trivial data structure dependency.</w:t>
      </w:r>
    </w:p>
    <w:p w14:paraId="029C1D99" w14:textId="77777777" w:rsidR="00383648" w:rsidRPr="00152EE2" w:rsidRDefault="00383648" w:rsidP="00DB369E">
      <w:pPr>
        <w:pStyle w:val="Heading1"/>
      </w:pPr>
      <w:r w:rsidRPr="00152EE2">
        <w:lastRenderedPageBreak/>
        <w:t>5. Discussion</w:t>
      </w:r>
    </w:p>
    <w:p w14:paraId="3A283AB1" w14:textId="2A861F38" w:rsidR="00FA3F77" w:rsidRPr="00152EE2" w:rsidRDefault="00FA3F77" w:rsidP="00FA3F77">
      <w:pPr>
        <w:rPr>
          <w:lang w:val="en-GB"/>
        </w:rPr>
      </w:pPr>
      <w:r w:rsidRPr="00152EE2">
        <w:rPr>
          <w:lang w:val="en-GB"/>
        </w:rPr>
        <w:t xml:space="preserve">The findings of this study provide meaningful insights into the comparative performance of </w:t>
      </w:r>
      <w:r w:rsidR="00050E52" w:rsidRPr="00152EE2">
        <w:rPr>
          <w:lang w:val="en-GB"/>
        </w:rPr>
        <w:t>linear regression, elastic net</w:t>
      </w:r>
      <w:r w:rsidRPr="00152EE2">
        <w:rPr>
          <w:lang w:val="en-GB"/>
        </w:rPr>
        <w:t xml:space="preserve">, and SVR for predicting TikTok user engagement. The most prominent result is the perfect performance of </w:t>
      </w:r>
      <w:r w:rsidR="00050E52" w:rsidRPr="00152EE2">
        <w:rPr>
          <w:lang w:val="en-GB"/>
        </w:rPr>
        <w:t xml:space="preserve">linear regression </w:t>
      </w:r>
      <w:r w:rsidRPr="00152EE2">
        <w:rPr>
          <w:lang w:val="en-GB"/>
        </w:rPr>
        <w:t xml:space="preserve">(MAE: 0.00, R²: 1.000), which at first glance may appear impressive but is in fact a trivial outcome. As noted by </w:t>
      </w:r>
      <w:r w:rsidR="00AE4F07" w:rsidRPr="00152EE2">
        <w:rPr>
          <w:lang w:val="en-GB"/>
        </w:rPr>
        <w:t>Kim et al. (2024)</w:t>
      </w:r>
      <w:r w:rsidR="00290B0A">
        <w:rPr>
          <w:lang w:val="en-GB"/>
        </w:rPr>
        <w:t>,</w:t>
      </w:r>
      <w:r w:rsidRPr="00152EE2">
        <w:rPr>
          <w:lang w:val="en-GB"/>
        </w:rPr>
        <w:t xml:space="preserve"> perfect model scores in regression tasks often signal that the target variable is structurally derived from the input features rather than representing an independently learned pattern. In this dataset, the engagement variable is a direct summation of likes, comments, and shares, meaning </w:t>
      </w:r>
      <w:r w:rsidR="00AB50F2" w:rsidRPr="00152EE2">
        <w:rPr>
          <w:lang w:val="en-GB"/>
        </w:rPr>
        <w:t>linear regressi</w:t>
      </w:r>
      <w:r w:rsidRPr="00152EE2">
        <w:rPr>
          <w:lang w:val="en-GB"/>
        </w:rPr>
        <w:t xml:space="preserve">on is essentially performing arithmetic reconstruction rather than genuine predictive </w:t>
      </w:r>
      <w:proofErr w:type="spellStart"/>
      <w:r w:rsidRPr="00152EE2">
        <w:rPr>
          <w:lang w:val="en-GB"/>
        </w:rPr>
        <w:t>modeling</w:t>
      </w:r>
      <w:proofErr w:type="spellEnd"/>
      <w:r w:rsidRPr="00152EE2">
        <w:rPr>
          <w:lang w:val="en-GB"/>
        </w:rPr>
        <w:t xml:space="preserve">. This finding aligns with </w:t>
      </w:r>
      <w:r w:rsidR="00E12F4C" w:rsidRPr="00152EE2">
        <w:rPr>
          <w:lang w:val="en-GB"/>
        </w:rPr>
        <w:t>Almutairi and Rawat (2024)</w:t>
      </w:r>
      <w:r w:rsidR="00290B0A">
        <w:rPr>
          <w:lang w:val="en-GB"/>
        </w:rPr>
        <w:t>,</w:t>
      </w:r>
      <w:r w:rsidRPr="00152EE2">
        <w:rPr>
          <w:lang w:val="en-GB"/>
        </w:rPr>
        <w:t xml:space="preserve"> who cautioned that models yielding perfect metrics on social media datasets should be carefully examined for data dependency issues before being considered for deployment.</w:t>
      </w:r>
    </w:p>
    <w:p w14:paraId="3460766A" w14:textId="69A4DA08" w:rsidR="00FA3F77" w:rsidRPr="00152EE2" w:rsidRDefault="00FA3F77" w:rsidP="00FA3F77">
      <w:pPr>
        <w:rPr>
          <w:lang w:val="en-GB"/>
        </w:rPr>
      </w:pPr>
      <w:r w:rsidRPr="00152EE2">
        <w:rPr>
          <w:lang w:val="en-GB"/>
        </w:rPr>
        <w:t xml:space="preserve">Elastic </w:t>
      </w:r>
      <w:r w:rsidR="00AB50F2" w:rsidRPr="00152EE2">
        <w:rPr>
          <w:lang w:val="en-GB"/>
        </w:rPr>
        <w:t>n</w:t>
      </w:r>
      <w:r w:rsidRPr="00152EE2">
        <w:rPr>
          <w:lang w:val="en-GB"/>
        </w:rPr>
        <w:t xml:space="preserve">et emerged as the most practically reliable model in this study, achieving an MAE of 3.98 and </w:t>
      </w:r>
      <w:r w:rsidR="00290B0A">
        <w:rPr>
          <w:lang w:val="en-GB"/>
        </w:rPr>
        <w:t xml:space="preserve">an </w:t>
      </w:r>
      <w:r w:rsidRPr="00152EE2">
        <w:rPr>
          <w:lang w:val="en-GB"/>
        </w:rPr>
        <w:t xml:space="preserve">MAPE of only 0.55% while maintaining an R² of 1.000. This result is consistent with </w:t>
      </w:r>
      <w:r w:rsidR="00E12F4C" w:rsidRPr="00152EE2">
        <w:rPr>
          <w:lang w:val="en-GB"/>
        </w:rPr>
        <w:t xml:space="preserve">Li et al. </w:t>
      </w:r>
      <w:r w:rsidR="00AB50F2" w:rsidRPr="00152EE2">
        <w:rPr>
          <w:lang w:val="en-GB"/>
        </w:rPr>
        <w:t>(2024)</w:t>
      </w:r>
      <w:r w:rsidR="00290B0A">
        <w:rPr>
          <w:lang w:val="en-GB"/>
        </w:rPr>
        <w:t>,</w:t>
      </w:r>
      <w:r w:rsidR="00AB50F2" w:rsidRPr="00152EE2">
        <w:rPr>
          <w:lang w:val="en-GB"/>
        </w:rPr>
        <w:t xml:space="preserve"> </w:t>
      </w:r>
      <w:r w:rsidRPr="00152EE2">
        <w:rPr>
          <w:lang w:val="en-GB"/>
        </w:rPr>
        <w:t xml:space="preserve">who found that regularization-based approaches tend to produce more stable predictions when dealing with highly correlated digital interaction features. The ability of </w:t>
      </w:r>
      <w:r w:rsidR="00290B0A">
        <w:rPr>
          <w:lang w:val="en-GB"/>
        </w:rPr>
        <w:t xml:space="preserve">the </w:t>
      </w:r>
      <w:r w:rsidR="00AB50F2" w:rsidRPr="00152EE2">
        <w:rPr>
          <w:lang w:val="en-GB"/>
        </w:rPr>
        <w:t xml:space="preserve">elastic net </w:t>
      </w:r>
      <w:r w:rsidRPr="00152EE2">
        <w:rPr>
          <w:lang w:val="en-GB"/>
        </w:rPr>
        <w:t xml:space="preserve">to simultaneously apply L1 and L2 penalties allows it to handle multicollinearity between variables such as likes, comments, and shares, which are naturally interdependent in TikTok content data. Salmon et al. (2022) similarly observed that models equipped with automatic feature selection mechanisms tend to generalize better across different data splits, which is supported by the cross-validation results reported in this study. Unlike </w:t>
      </w:r>
      <w:r w:rsidR="004C4DAD" w:rsidRPr="00152EE2">
        <w:rPr>
          <w:lang w:val="en-GB"/>
        </w:rPr>
        <w:t xml:space="preserve">linear regression, </w:t>
      </w:r>
      <w:r w:rsidR="00290B0A">
        <w:rPr>
          <w:lang w:val="en-GB"/>
        </w:rPr>
        <w:t xml:space="preserve">the </w:t>
      </w:r>
      <w:r w:rsidR="004C4DAD" w:rsidRPr="00152EE2">
        <w:rPr>
          <w:lang w:val="en-GB"/>
        </w:rPr>
        <w:t xml:space="preserve">elastic net’s low but non-zero </w:t>
      </w:r>
      <w:r w:rsidRPr="00152EE2">
        <w:rPr>
          <w:lang w:val="en-GB"/>
        </w:rPr>
        <w:t>error values indicate that it is learning a generalizable function rather than simply reproducing the data structure.</w:t>
      </w:r>
    </w:p>
    <w:p w14:paraId="73AB9061" w14:textId="0FE4BF11" w:rsidR="00FA3F77" w:rsidRPr="00152EE2" w:rsidRDefault="00FA3F77" w:rsidP="00FA3F77">
      <w:pPr>
        <w:rPr>
          <w:lang w:val="en-GB"/>
        </w:rPr>
      </w:pPr>
      <w:r w:rsidRPr="00152EE2">
        <w:rPr>
          <w:lang w:val="en-GB"/>
        </w:rPr>
        <w:t xml:space="preserve">SVR, on the other hand, demonstrated the weakest performance among the three models, with an MAE of 74.58 and RMSE of 213.39. </w:t>
      </w:r>
      <w:r w:rsidR="004C4DAD" w:rsidRPr="00152EE2">
        <w:rPr>
          <w:lang w:val="en-GB"/>
        </w:rPr>
        <w:t xml:space="preserve">Guo et al. (2024) </w:t>
      </w:r>
      <w:r w:rsidRPr="00152EE2">
        <w:rPr>
          <w:lang w:val="en-GB"/>
        </w:rPr>
        <w:t>noted that SVR</w:t>
      </w:r>
      <w:r w:rsidR="00C0486A" w:rsidRPr="00152EE2">
        <w:rPr>
          <w:lang w:val="en-GB"/>
        </w:rPr>
        <w:t>’</w:t>
      </w:r>
      <w:r w:rsidRPr="00152EE2">
        <w:rPr>
          <w:lang w:val="en-GB"/>
        </w:rPr>
        <w:t>s performance is highly sensitive to the linearity of the data distribution and tends to underperform when the underlying relationships between features and target variables are predominantly linear rather than complex or non-linear. This explains why SVR, despite its theoretical strength in handling high-dimensional spaces, failed to capture the straightforward linear patterns present in the TikTok interaction dataset. The relatively high MAPE of 17.25% further confirms that SVR</w:t>
      </w:r>
      <w:r w:rsidR="00C0486A" w:rsidRPr="00152EE2">
        <w:rPr>
          <w:lang w:val="en-GB"/>
        </w:rPr>
        <w:t>’</w:t>
      </w:r>
      <w:r w:rsidRPr="00152EE2">
        <w:rPr>
          <w:lang w:val="en-GB"/>
        </w:rPr>
        <w:t xml:space="preserve">s predictions deviate considerably from actual engagement values, making it a less suitable choice for this particular data context. </w:t>
      </w:r>
      <w:r w:rsidR="004C4DAD" w:rsidRPr="00152EE2">
        <w:rPr>
          <w:lang w:val="en-GB"/>
        </w:rPr>
        <w:t xml:space="preserve">Asante </w:t>
      </w:r>
      <w:r w:rsidR="00547EFC" w:rsidRPr="00152EE2">
        <w:rPr>
          <w:lang w:val="en-GB"/>
        </w:rPr>
        <w:t>et al. (2023)</w:t>
      </w:r>
      <w:r w:rsidRPr="00152EE2">
        <w:rPr>
          <w:lang w:val="en-GB"/>
        </w:rPr>
        <w:t xml:space="preserve"> also highlighted that SVR requires careful hyperparameter tuning and may need kernel adjustments when applied to datasets with strong linear characteristics, which is an important consideration for future implementations.</w:t>
      </w:r>
    </w:p>
    <w:p w14:paraId="17CECB35" w14:textId="5D7C502C" w:rsidR="00383648" w:rsidRPr="00152EE2" w:rsidRDefault="00FA3F77" w:rsidP="00FA3F77">
      <w:r w:rsidRPr="00152EE2">
        <w:rPr>
          <w:lang w:val="en-GB"/>
        </w:rPr>
        <w:t xml:space="preserve">The implications of this study are relevant for both researchers and practitioners in the field of social media analytics. From a practical standpoint, content creators and digital marketing teams can adopt </w:t>
      </w:r>
      <w:r w:rsidR="00BE596A" w:rsidRPr="00152EE2">
        <w:rPr>
          <w:lang w:val="en-GB"/>
        </w:rPr>
        <w:t xml:space="preserve">elastic net as </w:t>
      </w:r>
      <w:r w:rsidRPr="00152EE2">
        <w:rPr>
          <w:lang w:val="en-GB"/>
        </w:rPr>
        <w:t xml:space="preserve">a reliable and computationally efficient framework for forecasting TikTok engagement, enabling more informed decisions in content planning and campaign strategy. From a research perspective, this study highlights the importance of understanding data structure before selecting a </w:t>
      </w:r>
      <w:proofErr w:type="spellStart"/>
      <w:r w:rsidRPr="00152EE2">
        <w:rPr>
          <w:lang w:val="en-GB"/>
        </w:rPr>
        <w:t>modeling</w:t>
      </w:r>
      <w:proofErr w:type="spellEnd"/>
      <w:r w:rsidRPr="00152EE2">
        <w:rPr>
          <w:lang w:val="en-GB"/>
        </w:rPr>
        <w:t xml:space="preserve"> approach, as dataset characteristics such as multicollinearity and feature-target dependency can fundamentally affect model validity. Furthermore, the trivial performance of </w:t>
      </w:r>
      <w:r w:rsidR="00050E52" w:rsidRPr="00152EE2">
        <w:rPr>
          <w:lang w:val="en-GB"/>
        </w:rPr>
        <w:t xml:space="preserve">linear regression </w:t>
      </w:r>
      <w:r w:rsidRPr="00152EE2">
        <w:rPr>
          <w:lang w:val="en-GB"/>
        </w:rPr>
        <w:t xml:space="preserve">in this context serves as a reminder that high accuracy metrics alone are insufficient indicators of model quality. </w:t>
      </w:r>
    </w:p>
    <w:p w14:paraId="73566E5E" w14:textId="77777777" w:rsidR="00383648" w:rsidRPr="00152EE2" w:rsidRDefault="00383648" w:rsidP="00DB369E">
      <w:pPr>
        <w:pStyle w:val="Heading1"/>
      </w:pPr>
      <w:r w:rsidRPr="00152EE2">
        <w:lastRenderedPageBreak/>
        <w:t>6. Conclusion</w:t>
      </w:r>
    </w:p>
    <w:p w14:paraId="55D4FC3D" w14:textId="0FC9C49A" w:rsidR="00FA3F77" w:rsidRPr="00152EE2" w:rsidRDefault="00FA3F77" w:rsidP="00FA3F77">
      <w:pPr>
        <w:rPr>
          <w:lang w:val="en-GB"/>
        </w:rPr>
      </w:pPr>
      <w:r w:rsidRPr="00152EE2">
        <w:rPr>
          <w:lang w:val="en-GB"/>
        </w:rPr>
        <w:t>This study successfully eva</w:t>
      </w:r>
      <w:r w:rsidR="00050E52" w:rsidRPr="00152EE2">
        <w:rPr>
          <w:lang w:val="en-GB"/>
        </w:rPr>
        <w:t xml:space="preserve">luated and compared the performance of linear regression, elastic </w:t>
      </w:r>
      <w:r w:rsidR="00273A7A" w:rsidRPr="00152EE2">
        <w:rPr>
          <w:lang w:val="en-GB"/>
        </w:rPr>
        <w:t>net</w:t>
      </w:r>
      <w:r w:rsidRPr="00152EE2">
        <w:rPr>
          <w:lang w:val="en-GB"/>
        </w:rPr>
        <w:t xml:space="preserve">, and SVR algorithms in predicting TikTok user engagement. The analysis showed that </w:t>
      </w:r>
      <w:r w:rsidR="00290B0A">
        <w:rPr>
          <w:lang w:val="en-GB"/>
        </w:rPr>
        <w:t xml:space="preserve">the </w:t>
      </w:r>
      <w:r w:rsidR="00050E52" w:rsidRPr="00152EE2">
        <w:rPr>
          <w:lang w:val="en-GB"/>
        </w:rPr>
        <w:t xml:space="preserve">elastic net was </w:t>
      </w:r>
      <w:r w:rsidRPr="00152EE2">
        <w:rPr>
          <w:lang w:val="en-GB"/>
        </w:rPr>
        <w:t xml:space="preserve">the most superior and stable model, achieving an MAE of 3.98 and </w:t>
      </w:r>
      <w:r w:rsidR="00290B0A">
        <w:rPr>
          <w:lang w:val="en-GB"/>
        </w:rPr>
        <w:t xml:space="preserve">an </w:t>
      </w:r>
      <w:r w:rsidRPr="00152EE2">
        <w:rPr>
          <w:lang w:val="en-GB"/>
        </w:rPr>
        <w:t xml:space="preserve">RMSE of 9.37, due to its ability to balance L1 and L2 regularization to address multicollinearity in user interaction features. While </w:t>
      </w:r>
      <w:r w:rsidR="00273A7A" w:rsidRPr="00152EE2">
        <w:rPr>
          <w:lang w:val="en-GB"/>
        </w:rPr>
        <w:t xml:space="preserve">linear regression </w:t>
      </w:r>
      <w:r w:rsidRPr="00152EE2">
        <w:rPr>
          <w:lang w:val="en-GB"/>
        </w:rPr>
        <w:t xml:space="preserve">produced perfect metric scores, these results were identified as trivial due to the direct summation relationship between the input features and the target variable, meaning the model was reconstructing data arithmetically rather than learning a genuinely predictive function. Conversely, SVR demonstrated suboptimal performance for this dataset, struggling to capture the predominantly linear patterns present in TikTok interaction data. Elastic </w:t>
      </w:r>
      <w:r w:rsidR="00273A7A" w:rsidRPr="00152EE2">
        <w:rPr>
          <w:lang w:val="en-GB"/>
        </w:rPr>
        <w:t>n</w:t>
      </w:r>
      <w:r w:rsidRPr="00152EE2">
        <w:rPr>
          <w:lang w:val="en-GB"/>
        </w:rPr>
        <w:t>et proved to be the most reliable and practically applicable framework for social media content engagement prediction.</w:t>
      </w:r>
    </w:p>
    <w:p w14:paraId="66DDA62C" w14:textId="39BD64AD" w:rsidR="00383648" w:rsidRPr="00152EE2" w:rsidRDefault="00FA3F77" w:rsidP="00FA3F77">
      <w:r w:rsidRPr="00152EE2">
        <w:rPr>
          <w:lang w:val="en-GB"/>
        </w:rPr>
        <w:t>Despite its contributions, this study has several limitations that should be acknowledged. The dataset used relies solely on numerical interaction features, namely likes, comments, and shares, which may not fully capture the complexity of TikTok</w:t>
      </w:r>
      <w:r w:rsidR="00C0486A" w:rsidRPr="00152EE2">
        <w:rPr>
          <w:lang w:val="en-GB"/>
        </w:rPr>
        <w:t>’</w:t>
      </w:r>
      <w:r w:rsidRPr="00152EE2">
        <w:rPr>
          <w:lang w:val="en-GB"/>
        </w:rPr>
        <w:t xml:space="preserve">s recommendation algorithm. Additionally, the direct dependency between the target variable and input features limits the generalizability of the findings to datasets with more independent feature structures. For future research, it is recommended to expand the dataset by incorporating non-numerical features such as video duration, posting time, hashtag usage, and content category, which may better reflect real-world engagement dynamics. Furthermore, exploring ensemble-based algorithms such as </w:t>
      </w:r>
      <w:r w:rsidR="00273A7A" w:rsidRPr="00152EE2">
        <w:rPr>
          <w:lang w:val="en-GB"/>
        </w:rPr>
        <w:t xml:space="preserve">random forest </w:t>
      </w:r>
      <w:r w:rsidRPr="00152EE2">
        <w:rPr>
          <w:lang w:val="en-GB"/>
        </w:rPr>
        <w:t xml:space="preserve">or </w:t>
      </w:r>
      <w:proofErr w:type="spellStart"/>
      <w:r w:rsidRPr="00152EE2">
        <w:rPr>
          <w:lang w:val="en-GB"/>
        </w:rPr>
        <w:t>XGBoost</w:t>
      </w:r>
      <w:proofErr w:type="spellEnd"/>
      <w:r w:rsidRPr="00152EE2">
        <w:rPr>
          <w:lang w:val="en-GB"/>
        </w:rPr>
        <w:t>, as well as deep learning approaches, could provide stronger benchmarks for comparison and potentially yield more robust predictions across a wider variety of TikTok content types.</w:t>
      </w:r>
    </w:p>
    <w:p w14:paraId="603CC30B" w14:textId="77777777" w:rsidR="00383648" w:rsidRPr="00152EE2" w:rsidRDefault="00383648" w:rsidP="00DB369E">
      <w:pPr>
        <w:pStyle w:val="Heading1"/>
      </w:pPr>
      <w:r w:rsidRPr="00152EE2">
        <w:t>References</w:t>
      </w:r>
    </w:p>
    <w:p w14:paraId="16136DC4" w14:textId="77777777" w:rsidR="00383648" w:rsidRPr="00152EE2" w:rsidRDefault="00383648" w:rsidP="00DB369E"/>
    <w:p w14:paraId="3933152A" w14:textId="77777777" w:rsidR="00152EE2" w:rsidRPr="00152EE2" w:rsidRDefault="00152EE2" w:rsidP="00A94DEB">
      <w:pPr>
        <w:ind w:left="284" w:hanging="284"/>
        <w:rPr>
          <w:sz w:val="20"/>
          <w:szCs w:val="20"/>
          <w:lang w:val="en-GB"/>
        </w:rPr>
      </w:pPr>
      <w:r w:rsidRPr="00152EE2">
        <w:rPr>
          <w:sz w:val="20"/>
          <w:szCs w:val="20"/>
        </w:rPr>
        <w:t xml:space="preserve">Ababil, O. J., Wibowo, S. A., &amp; Zahro, H. Z. </w:t>
      </w:r>
      <w:r w:rsidRPr="00152EE2">
        <w:rPr>
          <w:sz w:val="20"/>
          <w:szCs w:val="20"/>
          <w:lang w:val="en-GB"/>
        </w:rPr>
        <w:t xml:space="preserve">(2022). </w:t>
      </w:r>
      <w:proofErr w:type="spellStart"/>
      <w:r w:rsidRPr="00152EE2">
        <w:rPr>
          <w:sz w:val="20"/>
          <w:szCs w:val="20"/>
          <w:lang w:val="en-GB"/>
        </w:rPr>
        <w:t>Penerapan</w:t>
      </w:r>
      <w:proofErr w:type="spellEnd"/>
      <w:r w:rsidRPr="00152EE2">
        <w:rPr>
          <w:sz w:val="20"/>
          <w:szCs w:val="20"/>
          <w:lang w:val="en-GB"/>
        </w:rPr>
        <w:t xml:space="preserve"> </w:t>
      </w:r>
      <w:proofErr w:type="spellStart"/>
      <w:r w:rsidRPr="00152EE2">
        <w:rPr>
          <w:sz w:val="20"/>
          <w:szCs w:val="20"/>
          <w:lang w:val="en-GB"/>
        </w:rPr>
        <w:t>metode</w:t>
      </w:r>
      <w:proofErr w:type="spellEnd"/>
      <w:r w:rsidRPr="00152EE2">
        <w:rPr>
          <w:sz w:val="20"/>
          <w:szCs w:val="20"/>
          <w:lang w:val="en-GB"/>
        </w:rPr>
        <w:t xml:space="preserve"> </w:t>
      </w:r>
      <w:proofErr w:type="spellStart"/>
      <w:r w:rsidRPr="00152EE2">
        <w:rPr>
          <w:sz w:val="20"/>
          <w:szCs w:val="20"/>
          <w:lang w:val="en-GB"/>
        </w:rPr>
        <w:t>regresi</w:t>
      </w:r>
      <w:proofErr w:type="spellEnd"/>
      <w:r w:rsidRPr="00152EE2">
        <w:rPr>
          <w:sz w:val="20"/>
          <w:szCs w:val="20"/>
          <w:lang w:val="en-GB"/>
        </w:rPr>
        <w:t xml:space="preserve"> linier </w:t>
      </w:r>
      <w:proofErr w:type="spellStart"/>
      <w:r w:rsidRPr="00152EE2">
        <w:rPr>
          <w:sz w:val="20"/>
          <w:szCs w:val="20"/>
          <w:lang w:val="en-GB"/>
        </w:rPr>
        <w:t>dalam</w:t>
      </w:r>
      <w:proofErr w:type="spellEnd"/>
      <w:r w:rsidRPr="00152EE2">
        <w:rPr>
          <w:sz w:val="20"/>
          <w:szCs w:val="20"/>
          <w:lang w:val="en-GB"/>
        </w:rPr>
        <w:t xml:space="preserve"> </w:t>
      </w:r>
      <w:proofErr w:type="spellStart"/>
      <w:r w:rsidRPr="00152EE2">
        <w:rPr>
          <w:sz w:val="20"/>
          <w:szCs w:val="20"/>
          <w:lang w:val="en-GB"/>
        </w:rPr>
        <w:t>prediksi</w:t>
      </w:r>
      <w:proofErr w:type="spellEnd"/>
      <w:r w:rsidRPr="00152EE2">
        <w:rPr>
          <w:sz w:val="20"/>
          <w:szCs w:val="20"/>
          <w:lang w:val="en-GB"/>
        </w:rPr>
        <w:t xml:space="preserve"> </w:t>
      </w:r>
      <w:proofErr w:type="spellStart"/>
      <w:r w:rsidRPr="00152EE2">
        <w:rPr>
          <w:sz w:val="20"/>
          <w:szCs w:val="20"/>
          <w:lang w:val="en-GB"/>
        </w:rPr>
        <w:t>penjualan</w:t>
      </w:r>
      <w:proofErr w:type="spellEnd"/>
      <w:r w:rsidRPr="00152EE2">
        <w:rPr>
          <w:sz w:val="20"/>
          <w:szCs w:val="20"/>
          <w:lang w:val="en-GB"/>
        </w:rPr>
        <w:t xml:space="preserve"> liquid vape di toko vapor </w:t>
      </w:r>
      <w:proofErr w:type="spellStart"/>
      <w:r w:rsidRPr="00152EE2">
        <w:rPr>
          <w:sz w:val="20"/>
          <w:szCs w:val="20"/>
          <w:lang w:val="en-GB"/>
        </w:rPr>
        <w:t>Pandaan</w:t>
      </w:r>
      <w:proofErr w:type="spellEnd"/>
      <w:r w:rsidRPr="00152EE2">
        <w:rPr>
          <w:sz w:val="20"/>
          <w:szCs w:val="20"/>
          <w:lang w:val="en-GB"/>
        </w:rPr>
        <w:t xml:space="preserve"> </w:t>
      </w:r>
      <w:proofErr w:type="spellStart"/>
      <w:r w:rsidRPr="00152EE2">
        <w:rPr>
          <w:sz w:val="20"/>
          <w:szCs w:val="20"/>
          <w:lang w:val="en-GB"/>
        </w:rPr>
        <w:t>berbasis</w:t>
      </w:r>
      <w:proofErr w:type="spellEnd"/>
      <w:r w:rsidRPr="00152EE2">
        <w:rPr>
          <w:sz w:val="20"/>
          <w:szCs w:val="20"/>
          <w:lang w:val="en-GB"/>
        </w:rPr>
        <w:t xml:space="preserve"> website. </w:t>
      </w:r>
      <w:r w:rsidRPr="00152EE2">
        <w:rPr>
          <w:i/>
          <w:iCs/>
          <w:sz w:val="20"/>
          <w:szCs w:val="20"/>
          <w:lang w:val="en-GB"/>
        </w:rPr>
        <w:t>JATI (</w:t>
      </w:r>
      <w:proofErr w:type="spellStart"/>
      <w:r w:rsidRPr="00152EE2">
        <w:rPr>
          <w:i/>
          <w:iCs/>
          <w:sz w:val="20"/>
          <w:szCs w:val="20"/>
          <w:lang w:val="en-GB"/>
        </w:rPr>
        <w:t>Jurnal</w:t>
      </w:r>
      <w:proofErr w:type="spellEnd"/>
      <w:r w:rsidRPr="00152EE2">
        <w:rPr>
          <w:i/>
          <w:iCs/>
          <w:sz w:val="20"/>
          <w:szCs w:val="20"/>
          <w:lang w:val="en-GB"/>
        </w:rPr>
        <w:t xml:space="preserve"> </w:t>
      </w:r>
      <w:proofErr w:type="spellStart"/>
      <w:r w:rsidRPr="00152EE2">
        <w:rPr>
          <w:i/>
          <w:iCs/>
          <w:sz w:val="20"/>
          <w:szCs w:val="20"/>
          <w:lang w:val="en-GB"/>
        </w:rPr>
        <w:t>Mahasiswa</w:t>
      </w:r>
      <w:proofErr w:type="spellEnd"/>
      <w:r w:rsidRPr="00152EE2">
        <w:rPr>
          <w:i/>
          <w:iCs/>
          <w:sz w:val="20"/>
          <w:szCs w:val="20"/>
          <w:lang w:val="en-GB"/>
        </w:rPr>
        <w:t xml:space="preserve"> Teknik </w:t>
      </w:r>
      <w:proofErr w:type="spellStart"/>
      <w:r w:rsidRPr="00152EE2">
        <w:rPr>
          <w:i/>
          <w:iCs/>
          <w:sz w:val="20"/>
          <w:szCs w:val="20"/>
          <w:lang w:val="en-GB"/>
        </w:rPr>
        <w:t>Informatika</w:t>
      </w:r>
      <w:proofErr w:type="spellEnd"/>
      <w:r w:rsidRPr="00152EE2">
        <w:rPr>
          <w:i/>
          <w:iCs/>
          <w:sz w:val="20"/>
          <w:szCs w:val="20"/>
          <w:lang w:val="en-GB"/>
        </w:rPr>
        <w:t>)</w:t>
      </w:r>
      <w:r w:rsidRPr="00152EE2">
        <w:rPr>
          <w:sz w:val="20"/>
          <w:szCs w:val="20"/>
          <w:lang w:val="en-GB"/>
        </w:rPr>
        <w:t xml:space="preserve">, </w:t>
      </w:r>
      <w:r w:rsidRPr="00152EE2">
        <w:rPr>
          <w:i/>
          <w:iCs/>
          <w:sz w:val="20"/>
          <w:szCs w:val="20"/>
          <w:lang w:val="en-GB"/>
        </w:rPr>
        <w:t>6</w:t>
      </w:r>
      <w:r w:rsidRPr="00152EE2">
        <w:rPr>
          <w:sz w:val="20"/>
          <w:szCs w:val="20"/>
          <w:lang w:val="en-GB"/>
        </w:rPr>
        <w:t xml:space="preserve">(1), 186–195. </w:t>
      </w:r>
      <w:hyperlink r:id="rId17" w:history="1">
        <w:r w:rsidRPr="00152EE2">
          <w:rPr>
            <w:rStyle w:val="Hyperlink"/>
            <w:sz w:val="20"/>
            <w:szCs w:val="20"/>
          </w:rPr>
          <w:t>https://doi.org/10.36040/jati.v6i1.4537</w:t>
        </w:r>
      </w:hyperlink>
      <w:r w:rsidRPr="00152EE2">
        <w:rPr>
          <w:sz w:val="20"/>
          <w:szCs w:val="20"/>
        </w:rPr>
        <w:t xml:space="preserve">. </w:t>
      </w:r>
    </w:p>
    <w:p w14:paraId="77BFBB61" w14:textId="24745F6E" w:rsidR="00152EE2" w:rsidRPr="00152EE2" w:rsidRDefault="00152EE2" w:rsidP="00FA3F77">
      <w:pPr>
        <w:ind w:left="284" w:hanging="284"/>
        <w:rPr>
          <w:sz w:val="20"/>
          <w:szCs w:val="20"/>
          <w:lang w:val="en-GB"/>
        </w:rPr>
      </w:pPr>
      <w:r w:rsidRPr="00152EE2">
        <w:rPr>
          <w:sz w:val="20"/>
          <w:szCs w:val="20"/>
          <w:lang w:val="en-GB"/>
        </w:rPr>
        <w:t xml:space="preserve">Adiguno, S., </w:t>
      </w:r>
      <w:proofErr w:type="spellStart"/>
      <w:r w:rsidRPr="00152EE2">
        <w:rPr>
          <w:sz w:val="20"/>
          <w:szCs w:val="20"/>
          <w:lang w:val="en-GB"/>
        </w:rPr>
        <w:t>Syahra</w:t>
      </w:r>
      <w:proofErr w:type="spellEnd"/>
      <w:r w:rsidRPr="00152EE2">
        <w:rPr>
          <w:sz w:val="20"/>
          <w:szCs w:val="20"/>
          <w:lang w:val="en-GB"/>
        </w:rPr>
        <w:t xml:space="preserve">, Y., &amp; </w:t>
      </w:r>
      <w:proofErr w:type="spellStart"/>
      <w:r w:rsidRPr="00152EE2">
        <w:rPr>
          <w:sz w:val="20"/>
          <w:szCs w:val="20"/>
          <w:lang w:val="en-GB"/>
        </w:rPr>
        <w:t>Yetri</w:t>
      </w:r>
      <w:proofErr w:type="spellEnd"/>
      <w:r w:rsidRPr="00152EE2">
        <w:rPr>
          <w:sz w:val="20"/>
          <w:szCs w:val="20"/>
          <w:lang w:val="en-GB"/>
        </w:rPr>
        <w:t xml:space="preserve">, M. (2022). </w:t>
      </w:r>
      <w:proofErr w:type="spellStart"/>
      <w:r w:rsidRPr="00152EE2">
        <w:rPr>
          <w:sz w:val="20"/>
          <w:szCs w:val="20"/>
          <w:lang w:val="en-GB"/>
        </w:rPr>
        <w:t>Prediksi</w:t>
      </w:r>
      <w:proofErr w:type="spellEnd"/>
      <w:r w:rsidRPr="00152EE2">
        <w:rPr>
          <w:sz w:val="20"/>
          <w:szCs w:val="20"/>
          <w:lang w:val="en-GB"/>
        </w:rPr>
        <w:t xml:space="preserve"> </w:t>
      </w:r>
      <w:proofErr w:type="spellStart"/>
      <w:r w:rsidRPr="00152EE2">
        <w:rPr>
          <w:sz w:val="20"/>
          <w:szCs w:val="20"/>
          <w:lang w:val="en-GB"/>
        </w:rPr>
        <w:t>peningkatan</w:t>
      </w:r>
      <w:proofErr w:type="spellEnd"/>
      <w:r w:rsidRPr="00152EE2">
        <w:rPr>
          <w:sz w:val="20"/>
          <w:szCs w:val="20"/>
          <w:lang w:val="en-GB"/>
        </w:rPr>
        <w:t xml:space="preserve"> </w:t>
      </w:r>
      <w:proofErr w:type="spellStart"/>
      <w:r w:rsidR="00290B0A">
        <w:rPr>
          <w:sz w:val="20"/>
          <w:szCs w:val="20"/>
          <w:lang w:val="en-GB"/>
        </w:rPr>
        <w:t>omzet</w:t>
      </w:r>
      <w:proofErr w:type="spellEnd"/>
      <w:r w:rsidRPr="00152EE2">
        <w:rPr>
          <w:sz w:val="20"/>
          <w:szCs w:val="20"/>
          <w:lang w:val="en-GB"/>
        </w:rPr>
        <w:t xml:space="preserve"> </w:t>
      </w:r>
      <w:proofErr w:type="spellStart"/>
      <w:r w:rsidRPr="00152EE2">
        <w:rPr>
          <w:sz w:val="20"/>
          <w:szCs w:val="20"/>
          <w:lang w:val="en-GB"/>
        </w:rPr>
        <w:t>penjualan</w:t>
      </w:r>
      <w:proofErr w:type="spellEnd"/>
      <w:r w:rsidRPr="00152EE2">
        <w:rPr>
          <w:sz w:val="20"/>
          <w:szCs w:val="20"/>
          <w:lang w:val="en-GB"/>
        </w:rPr>
        <w:t xml:space="preserve"> </w:t>
      </w:r>
      <w:proofErr w:type="spellStart"/>
      <w:r w:rsidRPr="00152EE2">
        <w:rPr>
          <w:sz w:val="20"/>
          <w:szCs w:val="20"/>
          <w:lang w:val="en-GB"/>
        </w:rPr>
        <w:t>menggunakan</w:t>
      </w:r>
      <w:proofErr w:type="spellEnd"/>
      <w:r w:rsidRPr="00152EE2">
        <w:rPr>
          <w:sz w:val="20"/>
          <w:szCs w:val="20"/>
          <w:lang w:val="en-GB"/>
        </w:rPr>
        <w:t xml:space="preserve"> </w:t>
      </w:r>
      <w:proofErr w:type="spellStart"/>
      <w:r w:rsidRPr="00152EE2">
        <w:rPr>
          <w:sz w:val="20"/>
          <w:szCs w:val="20"/>
          <w:lang w:val="en-GB"/>
        </w:rPr>
        <w:t>metode</w:t>
      </w:r>
      <w:proofErr w:type="spellEnd"/>
      <w:r w:rsidRPr="00152EE2">
        <w:rPr>
          <w:sz w:val="20"/>
          <w:szCs w:val="20"/>
          <w:lang w:val="en-GB"/>
        </w:rPr>
        <w:t xml:space="preserve"> </w:t>
      </w:r>
      <w:proofErr w:type="spellStart"/>
      <w:r w:rsidRPr="00152EE2">
        <w:rPr>
          <w:sz w:val="20"/>
          <w:szCs w:val="20"/>
          <w:lang w:val="en-GB"/>
        </w:rPr>
        <w:t>regresi</w:t>
      </w:r>
      <w:proofErr w:type="spellEnd"/>
      <w:r w:rsidRPr="00152EE2">
        <w:rPr>
          <w:sz w:val="20"/>
          <w:szCs w:val="20"/>
          <w:lang w:val="en-GB"/>
        </w:rPr>
        <w:t xml:space="preserve"> linier </w:t>
      </w:r>
      <w:proofErr w:type="spellStart"/>
      <w:r w:rsidRPr="00152EE2">
        <w:rPr>
          <w:sz w:val="20"/>
          <w:szCs w:val="20"/>
          <w:lang w:val="en-GB"/>
        </w:rPr>
        <w:t>berganda</w:t>
      </w:r>
      <w:proofErr w:type="spellEnd"/>
      <w:r w:rsidRPr="00152EE2">
        <w:rPr>
          <w:sz w:val="20"/>
          <w:szCs w:val="20"/>
          <w:lang w:val="en-GB"/>
        </w:rPr>
        <w:t xml:space="preserve">. </w:t>
      </w:r>
      <w:proofErr w:type="spellStart"/>
      <w:r w:rsidRPr="00152EE2">
        <w:rPr>
          <w:i/>
          <w:iCs/>
          <w:sz w:val="20"/>
          <w:szCs w:val="20"/>
          <w:lang w:val="en-GB"/>
        </w:rPr>
        <w:t>Jurnal</w:t>
      </w:r>
      <w:proofErr w:type="spellEnd"/>
      <w:r w:rsidRPr="00152EE2">
        <w:rPr>
          <w:i/>
          <w:iCs/>
          <w:sz w:val="20"/>
          <w:szCs w:val="20"/>
          <w:lang w:val="en-GB"/>
        </w:rPr>
        <w:t xml:space="preserve"> </w:t>
      </w:r>
      <w:proofErr w:type="spellStart"/>
      <w:r w:rsidRPr="00152EE2">
        <w:rPr>
          <w:i/>
          <w:iCs/>
          <w:sz w:val="20"/>
          <w:szCs w:val="20"/>
          <w:lang w:val="en-GB"/>
        </w:rPr>
        <w:t>Sistem</w:t>
      </w:r>
      <w:proofErr w:type="spellEnd"/>
      <w:r w:rsidRPr="00152EE2">
        <w:rPr>
          <w:i/>
          <w:iCs/>
          <w:sz w:val="20"/>
          <w:szCs w:val="20"/>
          <w:lang w:val="en-GB"/>
        </w:rPr>
        <w:t xml:space="preserve"> </w:t>
      </w:r>
      <w:proofErr w:type="spellStart"/>
      <w:r w:rsidRPr="00152EE2">
        <w:rPr>
          <w:i/>
          <w:iCs/>
          <w:sz w:val="20"/>
          <w:szCs w:val="20"/>
          <w:lang w:val="en-GB"/>
        </w:rPr>
        <w:t>Informasi</w:t>
      </w:r>
      <w:proofErr w:type="spellEnd"/>
      <w:r w:rsidRPr="00152EE2">
        <w:rPr>
          <w:i/>
          <w:iCs/>
          <w:sz w:val="20"/>
          <w:szCs w:val="20"/>
          <w:lang w:val="en-GB"/>
        </w:rPr>
        <w:t xml:space="preserve"> </w:t>
      </w:r>
      <w:proofErr w:type="spellStart"/>
      <w:r w:rsidRPr="00152EE2">
        <w:rPr>
          <w:i/>
          <w:iCs/>
          <w:sz w:val="20"/>
          <w:szCs w:val="20"/>
          <w:lang w:val="en-GB"/>
        </w:rPr>
        <w:t>Triguna</w:t>
      </w:r>
      <w:proofErr w:type="spellEnd"/>
      <w:r w:rsidRPr="00152EE2">
        <w:rPr>
          <w:i/>
          <w:iCs/>
          <w:sz w:val="20"/>
          <w:szCs w:val="20"/>
          <w:lang w:val="en-GB"/>
        </w:rPr>
        <w:t xml:space="preserve"> Dharma (JURSI TGD)</w:t>
      </w:r>
      <w:r w:rsidRPr="00152EE2">
        <w:rPr>
          <w:sz w:val="20"/>
          <w:szCs w:val="20"/>
          <w:lang w:val="en-GB"/>
        </w:rPr>
        <w:t xml:space="preserve">, </w:t>
      </w:r>
      <w:r w:rsidRPr="00152EE2">
        <w:rPr>
          <w:i/>
          <w:iCs/>
          <w:sz w:val="20"/>
          <w:szCs w:val="20"/>
          <w:lang w:val="en-GB"/>
        </w:rPr>
        <w:t>1</w:t>
      </w:r>
      <w:r w:rsidRPr="00152EE2">
        <w:rPr>
          <w:sz w:val="20"/>
          <w:szCs w:val="20"/>
          <w:lang w:val="en-GB"/>
        </w:rPr>
        <w:t xml:space="preserve">(4), 275–283. </w:t>
      </w:r>
      <w:hyperlink r:id="rId18" w:history="1">
        <w:r w:rsidRPr="00152EE2">
          <w:rPr>
            <w:rStyle w:val="Hyperlink"/>
            <w:sz w:val="20"/>
            <w:szCs w:val="20"/>
          </w:rPr>
          <w:t>https://doi.org/10.53513/jursi.v1i4.5331</w:t>
        </w:r>
      </w:hyperlink>
      <w:r w:rsidRPr="00152EE2">
        <w:rPr>
          <w:sz w:val="20"/>
          <w:szCs w:val="20"/>
          <w:lang w:val="en-GB"/>
        </w:rPr>
        <w:t>.</w:t>
      </w:r>
    </w:p>
    <w:p w14:paraId="11847140" w14:textId="77777777" w:rsidR="00152EE2" w:rsidRPr="00152EE2" w:rsidRDefault="00152EE2" w:rsidP="00A94DEB">
      <w:pPr>
        <w:ind w:left="284" w:hanging="284"/>
        <w:rPr>
          <w:sz w:val="20"/>
          <w:szCs w:val="20"/>
          <w:lang w:val="en-GB"/>
        </w:rPr>
      </w:pPr>
      <w:r w:rsidRPr="00152EE2">
        <w:rPr>
          <w:sz w:val="20"/>
          <w:szCs w:val="20"/>
          <w:lang w:val="en-GB"/>
        </w:rPr>
        <w:t xml:space="preserve">Akhmad, E. P. A. (2020). Data mining </w:t>
      </w:r>
      <w:proofErr w:type="spellStart"/>
      <w:r w:rsidRPr="00152EE2">
        <w:rPr>
          <w:sz w:val="20"/>
          <w:szCs w:val="20"/>
          <w:lang w:val="en-GB"/>
        </w:rPr>
        <w:t>menggunakan</w:t>
      </w:r>
      <w:proofErr w:type="spellEnd"/>
      <w:r w:rsidRPr="00152EE2">
        <w:rPr>
          <w:sz w:val="20"/>
          <w:szCs w:val="20"/>
          <w:lang w:val="en-GB"/>
        </w:rPr>
        <w:t xml:space="preserve"> </w:t>
      </w:r>
      <w:proofErr w:type="spellStart"/>
      <w:r w:rsidRPr="00152EE2">
        <w:rPr>
          <w:sz w:val="20"/>
          <w:szCs w:val="20"/>
          <w:lang w:val="en-GB"/>
        </w:rPr>
        <w:t>regresi</w:t>
      </w:r>
      <w:proofErr w:type="spellEnd"/>
      <w:r w:rsidRPr="00152EE2">
        <w:rPr>
          <w:sz w:val="20"/>
          <w:szCs w:val="20"/>
          <w:lang w:val="en-GB"/>
        </w:rPr>
        <w:t xml:space="preserve"> linear </w:t>
      </w:r>
      <w:proofErr w:type="spellStart"/>
      <w:r w:rsidRPr="00152EE2">
        <w:rPr>
          <w:sz w:val="20"/>
          <w:szCs w:val="20"/>
          <w:lang w:val="en-GB"/>
        </w:rPr>
        <w:t>untuk</w:t>
      </w:r>
      <w:proofErr w:type="spellEnd"/>
      <w:r w:rsidRPr="00152EE2">
        <w:rPr>
          <w:sz w:val="20"/>
          <w:szCs w:val="20"/>
          <w:lang w:val="en-GB"/>
        </w:rPr>
        <w:t xml:space="preserve"> </w:t>
      </w:r>
      <w:proofErr w:type="spellStart"/>
      <w:r w:rsidRPr="00152EE2">
        <w:rPr>
          <w:sz w:val="20"/>
          <w:szCs w:val="20"/>
          <w:lang w:val="en-GB"/>
        </w:rPr>
        <w:t>prediksi</w:t>
      </w:r>
      <w:proofErr w:type="spellEnd"/>
      <w:r w:rsidRPr="00152EE2">
        <w:rPr>
          <w:sz w:val="20"/>
          <w:szCs w:val="20"/>
          <w:lang w:val="en-GB"/>
        </w:rPr>
        <w:t xml:space="preserve"> </w:t>
      </w:r>
      <w:proofErr w:type="spellStart"/>
      <w:r w:rsidRPr="00152EE2">
        <w:rPr>
          <w:sz w:val="20"/>
          <w:szCs w:val="20"/>
          <w:lang w:val="en-GB"/>
        </w:rPr>
        <w:t>harga</w:t>
      </w:r>
      <w:proofErr w:type="spellEnd"/>
      <w:r w:rsidRPr="00152EE2">
        <w:rPr>
          <w:sz w:val="20"/>
          <w:szCs w:val="20"/>
          <w:lang w:val="en-GB"/>
        </w:rPr>
        <w:t xml:space="preserve"> </w:t>
      </w:r>
      <w:proofErr w:type="spellStart"/>
      <w:r w:rsidRPr="00152EE2">
        <w:rPr>
          <w:sz w:val="20"/>
          <w:szCs w:val="20"/>
          <w:lang w:val="en-GB"/>
        </w:rPr>
        <w:t>saham</w:t>
      </w:r>
      <w:proofErr w:type="spellEnd"/>
      <w:r w:rsidRPr="00152EE2">
        <w:rPr>
          <w:sz w:val="20"/>
          <w:szCs w:val="20"/>
          <w:lang w:val="en-GB"/>
        </w:rPr>
        <w:t xml:space="preserve"> </w:t>
      </w:r>
      <w:proofErr w:type="spellStart"/>
      <w:r w:rsidRPr="00152EE2">
        <w:rPr>
          <w:sz w:val="20"/>
          <w:szCs w:val="20"/>
          <w:lang w:val="en-GB"/>
        </w:rPr>
        <w:t>perusahaan</w:t>
      </w:r>
      <w:proofErr w:type="spellEnd"/>
      <w:r w:rsidRPr="00152EE2">
        <w:rPr>
          <w:sz w:val="20"/>
          <w:szCs w:val="20"/>
          <w:lang w:val="en-GB"/>
        </w:rPr>
        <w:t xml:space="preserve"> </w:t>
      </w:r>
      <w:proofErr w:type="spellStart"/>
      <w:r w:rsidRPr="00152EE2">
        <w:rPr>
          <w:sz w:val="20"/>
          <w:szCs w:val="20"/>
          <w:lang w:val="en-GB"/>
        </w:rPr>
        <w:t>pelayaran</w:t>
      </w:r>
      <w:proofErr w:type="spellEnd"/>
      <w:r w:rsidRPr="00152EE2">
        <w:rPr>
          <w:sz w:val="20"/>
          <w:szCs w:val="20"/>
          <w:lang w:val="en-GB"/>
        </w:rPr>
        <w:t xml:space="preserve">. </w:t>
      </w:r>
      <w:proofErr w:type="spellStart"/>
      <w:r w:rsidRPr="00152EE2">
        <w:rPr>
          <w:i/>
          <w:iCs/>
          <w:sz w:val="20"/>
          <w:szCs w:val="20"/>
          <w:lang w:val="en-GB"/>
        </w:rPr>
        <w:t>Jurnal</w:t>
      </w:r>
      <w:proofErr w:type="spellEnd"/>
      <w:r w:rsidRPr="00152EE2">
        <w:rPr>
          <w:i/>
          <w:iCs/>
          <w:sz w:val="20"/>
          <w:szCs w:val="20"/>
          <w:lang w:val="en-GB"/>
        </w:rPr>
        <w:t xml:space="preserve"> </w:t>
      </w:r>
      <w:proofErr w:type="spellStart"/>
      <w:r w:rsidRPr="00152EE2">
        <w:rPr>
          <w:i/>
          <w:iCs/>
          <w:sz w:val="20"/>
          <w:szCs w:val="20"/>
          <w:lang w:val="en-GB"/>
        </w:rPr>
        <w:t>Aplikasi</w:t>
      </w:r>
      <w:proofErr w:type="spellEnd"/>
      <w:r w:rsidRPr="00152EE2">
        <w:rPr>
          <w:i/>
          <w:iCs/>
          <w:sz w:val="20"/>
          <w:szCs w:val="20"/>
          <w:lang w:val="en-GB"/>
        </w:rPr>
        <w:t xml:space="preserve"> </w:t>
      </w:r>
      <w:proofErr w:type="spellStart"/>
      <w:r w:rsidRPr="00152EE2">
        <w:rPr>
          <w:i/>
          <w:iCs/>
          <w:sz w:val="20"/>
          <w:szCs w:val="20"/>
          <w:lang w:val="en-GB"/>
        </w:rPr>
        <w:t>Pelayaran</w:t>
      </w:r>
      <w:proofErr w:type="spellEnd"/>
      <w:r w:rsidRPr="00152EE2">
        <w:rPr>
          <w:i/>
          <w:iCs/>
          <w:sz w:val="20"/>
          <w:szCs w:val="20"/>
          <w:lang w:val="en-GB"/>
        </w:rPr>
        <w:t xml:space="preserve"> dan </w:t>
      </w:r>
      <w:proofErr w:type="spellStart"/>
      <w:r w:rsidRPr="00152EE2">
        <w:rPr>
          <w:i/>
          <w:iCs/>
          <w:sz w:val="20"/>
          <w:szCs w:val="20"/>
          <w:lang w:val="en-GB"/>
        </w:rPr>
        <w:t>Kepelabuhanan</w:t>
      </w:r>
      <w:proofErr w:type="spellEnd"/>
      <w:r w:rsidRPr="00152EE2">
        <w:rPr>
          <w:sz w:val="20"/>
          <w:szCs w:val="20"/>
          <w:lang w:val="en-GB"/>
        </w:rPr>
        <w:t xml:space="preserve">, </w:t>
      </w:r>
      <w:r w:rsidRPr="00152EE2">
        <w:rPr>
          <w:i/>
          <w:iCs/>
          <w:sz w:val="20"/>
          <w:szCs w:val="20"/>
          <w:lang w:val="en-GB"/>
        </w:rPr>
        <w:t>10</w:t>
      </w:r>
      <w:r w:rsidRPr="00152EE2">
        <w:rPr>
          <w:sz w:val="20"/>
          <w:szCs w:val="20"/>
          <w:lang w:val="en-GB"/>
        </w:rPr>
        <w:t xml:space="preserve">(2), 120–128. </w:t>
      </w:r>
      <w:hyperlink r:id="rId19" w:history="1">
        <w:r w:rsidRPr="00152EE2">
          <w:rPr>
            <w:rStyle w:val="Hyperlink"/>
            <w:sz w:val="20"/>
            <w:szCs w:val="20"/>
          </w:rPr>
          <w:t>https://doi.org/10.30649/japk.v10i2.13</w:t>
        </w:r>
      </w:hyperlink>
      <w:r w:rsidRPr="00152EE2">
        <w:rPr>
          <w:sz w:val="20"/>
          <w:szCs w:val="20"/>
          <w:lang w:val="en-GB"/>
        </w:rPr>
        <w:t>.</w:t>
      </w:r>
    </w:p>
    <w:p w14:paraId="20F96537" w14:textId="77777777" w:rsidR="00152EE2" w:rsidRPr="00152EE2" w:rsidRDefault="00152EE2" w:rsidP="00FA3F77">
      <w:pPr>
        <w:ind w:left="284" w:hanging="284"/>
        <w:rPr>
          <w:sz w:val="20"/>
          <w:szCs w:val="20"/>
          <w:lang w:val="en-GB"/>
        </w:rPr>
      </w:pPr>
      <w:proofErr w:type="spellStart"/>
      <w:r w:rsidRPr="00152EE2">
        <w:rPr>
          <w:sz w:val="20"/>
          <w:szCs w:val="20"/>
          <w:lang w:val="en-GB"/>
        </w:rPr>
        <w:t>Almumtazah</w:t>
      </w:r>
      <w:proofErr w:type="spellEnd"/>
      <w:r w:rsidRPr="00152EE2">
        <w:rPr>
          <w:sz w:val="20"/>
          <w:szCs w:val="20"/>
          <w:lang w:val="en-GB"/>
        </w:rPr>
        <w:t xml:space="preserve">, N., Azizah, N., Putri, Y. L., &amp; Novitasari, D. C. R. (2021). </w:t>
      </w:r>
      <w:proofErr w:type="spellStart"/>
      <w:r w:rsidRPr="00152EE2">
        <w:rPr>
          <w:sz w:val="20"/>
          <w:szCs w:val="20"/>
          <w:lang w:val="en-GB"/>
        </w:rPr>
        <w:t>Prediksi</w:t>
      </w:r>
      <w:proofErr w:type="spellEnd"/>
      <w:r w:rsidRPr="00152EE2">
        <w:rPr>
          <w:sz w:val="20"/>
          <w:szCs w:val="20"/>
          <w:lang w:val="en-GB"/>
        </w:rPr>
        <w:t xml:space="preserve"> </w:t>
      </w:r>
      <w:proofErr w:type="spellStart"/>
      <w:r w:rsidRPr="00152EE2">
        <w:rPr>
          <w:sz w:val="20"/>
          <w:szCs w:val="20"/>
          <w:lang w:val="en-GB"/>
        </w:rPr>
        <w:t>jumlah</w:t>
      </w:r>
      <w:proofErr w:type="spellEnd"/>
      <w:r w:rsidRPr="00152EE2">
        <w:rPr>
          <w:sz w:val="20"/>
          <w:szCs w:val="20"/>
          <w:lang w:val="en-GB"/>
        </w:rPr>
        <w:t xml:space="preserve"> </w:t>
      </w:r>
      <w:proofErr w:type="spellStart"/>
      <w:r w:rsidRPr="00152EE2">
        <w:rPr>
          <w:sz w:val="20"/>
          <w:szCs w:val="20"/>
          <w:lang w:val="en-GB"/>
        </w:rPr>
        <w:t>mahasiswa</w:t>
      </w:r>
      <w:proofErr w:type="spellEnd"/>
      <w:r w:rsidRPr="00152EE2">
        <w:rPr>
          <w:sz w:val="20"/>
          <w:szCs w:val="20"/>
          <w:lang w:val="en-GB"/>
        </w:rPr>
        <w:t xml:space="preserve"> </w:t>
      </w:r>
      <w:proofErr w:type="spellStart"/>
      <w:r w:rsidRPr="00152EE2">
        <w:rPr>
          <w:sz w:val="20"/>
          <w:szCs w:val="20"/>
          <w:lang w:val="en-GB"/>
        </w:rPr>
        <w:t>baru</w:t>
      </w:r>
      <w:proofErr w:type="spellEnd"/>
      <w:r w:rsidRPr="00152EE2">
        <w:rPr>
          <w:sz w:val="20"/>
          <w:szCs w:val="20"/>
          <w:lang w:val="en-GB"/>
        </w:rPr>
        <w:t xml:space="preserve"> </w:t>
      </w:r>
      <w:proofErr w:type="spellStart"/>
      <w:r w:rsidRPr="00152EE2">
        <w:rPr>
          <w:sz w:val="20"/>
          <w:szCs w:val="20"/>
          <w:lang w:val="en-GB"/>
        </w:rPr>
        <w:t>menggunakan</w:t>
      </w:r>
      <w:proofErr w:type="spellEnd"/>
      <w:r w:rsidRPr="00152EE2">
        <w:rPr>
          <w:sz w:val="20"/>
          <w:szCs w:val="20"/>
          <w:lang w:val="en-GB"/>
        </w:rPr>
        <w:t xml:space="preserve"> </w:t>
      </w:r>
      <w:proofErr w:type="spellStart"/>
      <w:r w:rsidRPr="00152EE2">
        <w:rPr>
          <w:sz w:val="20"/>
          <w:szCs w:val="20"/>
          <w:lang w:val="en-GB"/>
        </w:rPr>
        <w:t>metode</w:t>
      </w:r>
      <w:proofErr w:type="spellEnd"/>
      <w:r w:rsidRPr="00152EE2">
        <w:rPr>
          <w:sz w:val="20"/>
          <w:szCs w:val="20"/>
          <w:lang w:val="en-GB"/>
        </w:rPr>
        <w:t xml:space="preserve"> </w:t>
      </w:r>
      <w:proofErr w:type="spellStart"/>
      <w:r w:rsidRPr="00152EE2">
        <w:rPr>
          <w:sz w:val="20"/>
          <w:szCs w:val="20"/>
          <w:lang w:val="en-GB"/>
        </w:rPr>
        <w:t>regresi</w:t>
      </w:r>
      <w:proofErr w:type="spellEnd"/>
      <w:r w:rsidRPr="00152EE2">
        <w:rPr>
          <w:sz w:val="20"/>
          <w:szCs w:val="20"/>
          <w:lang w:val="en-GB"/>
        </w:rPr>
        <w:t xml:space="preserve"> linier </w:t>
      </w:r>
      <w:proofErr w:type="spellStart"/>
      <w:r w:rsidRPr="00152EE2">
        <w:rPr>
          <w:sz w:val="20"/>
          <w:szCs w:val="20"/>
          <w:lang w:val="en-GB"/>
        </w:rPr>
        <w:t>sederhana</w:t>
      </w:r>
      <w:proofErr w:type="spellEnd"/>
      <w:r w:rsidRPr="00152EE2">
        <w:rPr>
          <w:sz w:val="20"/>
          <w:szCs w:val="20"/>
          <w:lang w:val="en-GB"/>
        </w:rPr>
        <w:t xml:space="preserve">. </w:t>
      </w:r>
      <w:proofErr w:type="spellStart"/>
      <w:r w:rsidRPr="00152EE2">
        <w:rPr>
          <w:i/>
          <w:iCs/>
          <w:sz w:val="20"/>
          <w:szCs w:val="20"/>
          <w:lang w:val="en-GB"/>
        </w:rPr>
        <w:t>Jurnal</w:t>
      </w:r>
      <w:proofErr w:type="spellEnd"/>
      <w:r w:rsidRPr="00152EE2">
        <w:rPr>
          <w:i/>
          <w:iCs/>
          <w:sz w:val="20"/>
          <w:szCs w:val="20"/>
          <w:lang w:val="en-GB"/>
        </w:rPr>
        <w:t xml:space="preserve"> </w:t>
      </w:r>
      <w:proofErr w:type="spellStart"/>
      <w:r w:rsidRPr="00152EE2">
        <w:rPr>
          <w:i/>
          <w:iCs/>
          <w:sz w:val="20"/>
          <w:szCs w:val="20"/>
          <w:lang w:val="en-GB"/>
        </w:rPr>
        <w:t>Ilmiah</w:t>
      </w:r>
      <w:proofErr w:type="spellEnd"/>
      <w:r w:rsidRPr="00152EE2">
        <w:rPr>
          <w:i/>
          <w:iCs/>
          <w:sz w:val="20"/>
          <w:szCs w:val="20"/>
          <w:lang w:val="en-GB"/>
        </w:rPr>
        <w:t xml:space="preserve"> </w:t>
      </w:r>
      <w:proofErr w:type="spellStart"/>
      <w:r w:rsidRPr="00152EE2">
        <w:rPr>
          <w:i/>
          <w:iCs/>
          <w:sz w:val="20"/>
          <w:szCs w:val="20"/>
          <w:lang w:val="en-GB"/>
        </w:rPr>
        <w:t>Matematika</w:t>
      </w:r>
      <w:proofErr w:type="spellEnd"/>
      <w:r w:rsidRPr="00152EE2">
        <w:rPr>
          <w:i/>
          <w:iCs/>
          <w:sz w:val="20"/>
          <w:szCs w:val="20"/>
          <w:lang w:val="en-GB"/>
        </w:rPr>
        <w:t xml:space="preserve"> dan </w:t>
      </w:r>
      <w:proofErr w:type="spellStart"/>
      <w:r w:rsidRPr="00152EE2">
        <w:rPr>
          <w:i/>
          <w:iCs/>
          <w:sz w:val="20"/>
          <w:szCs w:val="20"/>
          <w:lang w:val="en-GB"/>
        </w:rPr>
        <w:t>Terapan</w:t>
      </w:r>
      <w:proofErr w:type="spellEnd"/>
      <w:r w:rsidRPr="00152EE2">
        <w:rPr>
          <w:sz w:val="20"/>
          <w:szCs w:val="20"/>
          <w:lang w:val="en-GB"/>
        </w:rPr>
        <w:t xml:space="preserve">, </w:t>
      </w:r>
      <w:r w:rsidRPr="00152EE2">
        <w:rPr>
          <w:i/>
          <w:iCs/>
          <w:sz w:val="20"/>
          <w:szCs w:val="20"/>
          <w:lang w:val="en-GB"/>
        </w:rPr>
        <w:t>18</w:t>
      </w:r>
      <w:r w:rsidRPr="00152EE2">
        <w:rPr>
          <w:sz w:val="20"/>
          <w:szCs w:val="20"/>
          <w:lang w:val="en-GB"/>
        </w:rPr>
        <w:t xml:space="preserve">(1), 31–40. </w:t>
      </w:r>
      <w:hyperlink r:id="rId20" w:history="1">
        <w:r w:rsidRPr="00152EE2">
          <w:rPr>
            <w:rStyle w:val="Hyperlink"/>
            <w:sz w:val="20"/>
            <w:szCs w:val="20"/>
            <w:lang w:val="en-GB"/>
          </w:rPr>
          <w:t>https://doi.org/10.22487/2540766X.2021.v18.i1.15465</w:t>
        </w:r>
      </w:hyperlink>
      <w:r w:rsidRPr="00152EE2">
        <w:rPr>
          <w:sz w:val="20"/>
          <w:szCs w:val="20"/>
          <w:lang w:val="en-GB"/>
        </w:rPr>
        <w:t xml:space="preserve">. </w:t>
      </w:r>
    </w:p>
    <w:p w14:paraId="1AACB4F7" w14:textId="77777777" w:rsidR="00152EE2" w:rsidRPr="00152EE2" w:rsidRDefault="00152EE2" w:rsidP="00FA3F77">
      <w:pPr>
        <w:ind w:left="284" w:hanging="284"/>
        <w:rPr>
          <w:sz w:val="20"/>
          <w:szCs w:val="20"/>
          <w:lang w:val="en-GB"/>
        </w:rPr>
      </w:pPr>
      <w:r w:rsidRPr="00152EE2">
        <w:rPr>
          <w:sz w:val="20"/>
          <w:szCs w:val="20"/>
        </w:rPr>
        <w:t xml:space="preserve">Almutairi, A., &amp; Rawat, D. B. (2024). A multi-criteria decision analysis approach for predicting user popularity on social media. In </w:t>
      </w:r>
      <w:r w:rsidRPr="00152EE2">
        <w:rPr>
          <w:i/>
          <w:iCs/>
          <w:sz w:val="20"/>
          <w:szCs w:val="20"/>
        </w:rPr>
        <w:t>Future of Information and Communication Conference</w:t>
      </w:r>
      <w:r w:rsidRPr="00152EE2">
        <w:rPr>
          <w:sz w:val="20"/>
          <w:szCs w:val="20"/>
        </w:rPr>
        <w:t xml:space="preserve"> (pp. 290–303). Cham, Switzerland: Springer Nature Switzerland. </w:t>
      </w:r>
      <w:hyperlink r:id="rId21" w:tgtFrame="_new" w:history="1">
        <w:r w:rsidRPr="00152EE2">
          <w:rPr>
            <w:rStyle w:val="Hyperlink"/>
            <w:sz w:val="20"/>
            <w:szCs w:val="20"/>
          </w:rPr>
          <w:t>https://doi.org/10.1007/978-3-031-54053-0_21</w:t>
        </w:r>
      </w:hyperlink>
      <w:r w:rsidRPr="00152EE2">
        <w:rPr>
          <w:sz w:val="20"/>
          <w:szCs w:val="20"/>
        </w:rPr>
        <w:t xml:space="preserve">. </w:t>
      </w:r>
    </w:p>
    <w:p w14:paraId="6EA7343B" w14:textId="77777777" w:rsidR="00152EE2" w:rsidRPr="00152EE2" w:rsidRDefault="00152EE2" w:rsidP="00EA1D3E">
      <w:pPr>
        <w:ind w:left="284" w:hanging="284"/>
        <w:rPr>
          <w:sz w:val="20"/>
          <w:szCs w:val="20"/>
          <w:lang w:val="en-US"/>
        </w:rPr>
      </w:pPr>
      <w:proofErr w:type="spellStart"/>
      <w:r w:rsidRPr="00152EE2">
        <w:rPr>
          <w:sz w:val="20"/>
          <w:szCs w:val="20"/>
        </w:rPr>
        <w:t>Andariesta</w:t>
      </w:r>
      <w:proofErr w:type="spellEnd"/>
      <w:r w:rsidRPr="00152EE2">
        <w:rPr>
          <w:sz w:val="20"/>
          <w:szCs w:val="20"/>
        </w:rPr>
        <w:t xml:space="preserve">, D. T., &amp; </w:t>
      </w:r>
      <w:proofErr w:type="spellStart"/>
      <w:r w:rsidRPr="00152EE2">
        <w:rPr>
          <w:sz w:val="20"/>
          <w:szCs w:val="20"/>
        </w:rPr>
        <w:t>Wasesa</w:t>
      </w:r>
      <w:proofErr w:type="spellEnd"/>
      <w:r w:rsidRPr="00152EE2">
        <w:rPr>
          <w:sz w:val="20"/>
          <w:szCs w:val="20"/>
        </w:rPr>
        <w:t xml:space="preserve">, M. (2023). Machine learning models to predict the engagement level of Twitter posts: Indonesian e-commerce case study. In </w:t>
      </w:r>
      <w:r w:rsidRPr="00152EE2">
        <w:rPr>
          <w:i/>
          <w:iCs/>
          <w:sz w:val="20"/>
          <w:szCs w:val="20"/>
        </w:rPr>
        <w:t>Proceedings of the 8th International Conference on Computer Science and Computational Intelligence (ICCSCI 2023)</w:t>
      </w:r>
      <w:r w:rsidRPr="00152EE2">
        <w:rPr>
          <w:sz w:val="20"/>
          <w:szCs w:val="20"/>
        </w:rPr>
        <w:t xml:space="preserve"> (Vol. 227, pp. 823–832). Malang: </w:t>
      </w:r>
      <w:r w:rsidRPr="00152EE2">
        <w:rPr>
          <w:i/>
          <w:iCs/>
          <w:sz w:val="20"/>
          <w:szCs w:val="20"/>
        </w:rPr>
        <w:t>Procedia Computer Science</w:t>
      </w:r>
      <w:r w:rsidRPr="00152EE2">
        <w:rPr>
          <w:sz w:val="20"/>
          <w:szCs w:val="20"/>
        </w:rPr>
        <w:t xml:space="preserve">. </w:t>
      </w:r>
      <w:hyperlink r:id="rId22" w:tgtFrame="_new" w:history="1">
        <w:r w:rsidRPr="00152EE2">
          <w:rPr>
            <w:rStyle w:val="Hyperlink"/>
            <w:sz w:val="20"/>
            <w:szCs w:val="20"/>
            <w:lang w:val="en-US"/>
          </w:rPr>
          <w:t>https://doi.org/10.1016/j.procs.2023.10.588</w:t>
        </w:r>
      </w:hyperlink>
      <w:r w:rsidRPr="00152EE2">
        <w:rPr>
          <w:sz w:val="20"/>
          <w:szCs w:val="20"/>
        </w:rPr>
        <w:t xml:space="preserve">. </w:t>
      </w:r>
    </w:p>
    <w:p w14:paraId="1F8BA6BC" w14:textId="77777777" w:rsidR="00152EE2" w:rsidRPr="00152EE2" w:rsidRDefault="00152EE2" w:rsidP="00EA1D3E">
      <w:pPr>
        <w:ind w:left="284" w:hanging="284"/>
        <w:rPr>
          <w:sz w:val="20"/>
          <w:szCs w:val="20"/>
          <w:lang w:val="en-US"/>
        </w:rPr>
      </w:pPr>
      <w:r w:rsidRPr="00152EE2">
        <w:rPr>
          <w:sz w:val="20"/>
          <w:szCs w:val="20"/>
          <w:lang w:val="en-US"/>
        </w:rPr>
        <w:t xml:space="preserve">Asante, I. O., Jiang, Y., </w:t>
      </w:r>
      <w:proofErr w:type="spellStart"/>
      <w:r w:rsidRPr="00152EE2">
        <w:rPr>
          <w:sz w:val="20"/>
          <w:szCs w:val="20"/>
          <w:lang w:val="en-US"/>
        </w:rPr>
        <w:t>Hossin</w:t>
      </w:r>
      <w:proofErr w:type="spellEnd"/>
      <w:r w:rsidRPr="00152EE2">
        <w:rPr>
          <w:sz w:val="20"/>
          <w:szCs w:val="20"/>
          <w:lang w:val="en-US"/>
        </w:rPr>
        <w:t xml:space="preserve">, A. M., &amp; Luo, X. (2023). Optimization of consumer engagement with artificial intelligence elements on electronic commerce platforms. </w:t>
      </w:r>
      <w:r w:rsidRPr="00152EE2">
        <w:rPr>
          <w:i/>
          <w:iCs/>
          <w:sz w:val="20"/>
          <w:szCs w:val="20"/>
          <w:lang w:val="en-US"/>
        </w:rPr>
        <w:t>Journal of Electronic Commerce Research, 24</w:t>
      </w:r>
      <w:r w:rsidRPr="00152EE2">
        <w:rPr>
          <w:sz w:val="20"/>
          <w:szCs w:val="20"/>
          <w:lang w:val="en-US"/>
        </w:rPr>
        <w:t>(1), 7–28.</w:t>
      </w:r>
    </w:p>
    <w:p w14:paraId="4B8831F8" w14:textId="77777777" w:rsidR="00152EE2" w:rsidRPr="00152EE2" w:rsidRDefault="00152EE2" w:rsidP="00EA1D3E">
      <w:pPr>
        <w:ind w:left="284" w:hanging="284"/>
        <w:rPr>
          <w:sz w:val="20"/>
          <w:szCs w:val="20"/>
          <w:lang w:val="en-US"/>
        </w:rPr>
      </w:pPr>
      <w:proofErr w:type="spellStart"/>
      <w:r w:rsidRPr="00152EE2">
        <w:rPr>
          <w:sz w:val="20"/>
          <w:szCs w:val="20"/>
          <w:lang w:val="en-US"/>
        </w:rPr>
        <w:t>Asmawi</w:t>
      </w:r>
      <w:proofErr w:type="spellEnd"/>
      <w:r w:rsidRPr="00152EE2">
        <w:rPr>
          <w:sz w:val="20"/>
          <w:szCs w:val="20"/>
          <w:lang w:val="en-US"/>
        </w:rPr>
        <w:t xml:space="preserve">, M. A. H. A., </w:t>
      </w:r>
      <w:proofErr w:type="spellStart"/>
      <w:r w:rsidRPr="00152EE2">
        <w:rPr>
          <w:sz w:val="20"/>
          <w:szCs w:val="20"/>
          <w:lang w:val="en-US"/>
        </w:rPr>
        <w:t>Isawasan</w:t>
      </w:r>
      <w:proofErr w:type="spellEnd"/>
      <w:r w:rsidRPr="00152EE2">
        <w:rPr>
          <w:sz w:val="20"/>
          <w:szCs w:val="20"/>
          <w:lang w:val="en-US"/>
        </w:rPr>
        <w:t xml:space="preserve">, P., </w:t>
      </w:r>
      <w:proofErr w:type="spellStart"/>
      <w:r w:rsidRPr="00152EE2">
        <w:rPr>
          <w:sz w:val="20"/>
          <w:szCs w:val="20"/>
          <w:lang w:val="en-US"/>
        </w:rPr>
        <w:t>Shamugam</w:t>
      </w:r>
      <w:proofErr w:type="spellEnd"/>
      <w:r w:rsidRPr="00152EE2">
        <w:rPr>
          <w:sz w:val="20"/>
          <w:szCs w:val="20"/>
          <w:lang w:val="en-US"/>
        </w:rPr>
        <w:t xml:space="preserve">, L., &amp; Salleh, K. A. (2025). A data science approach to exploring the relationship between TikTok engagement and revenue in </w:t>
      </w:r>
      <w:r w:rsidRPr="00152EE2">
        <w:rPr>
          <w:sz w:val="20"/>
          <w:szCs w:val="20"/>
          <w:lang w:val="en-US"/>
        </w:rPr>
        <w:lastRenderedPageBreak/>
        <w:t xml:space="preserve">Malaysia: A case study of the beauty and personal care sector. </w:t>
      </w:r>
      <w:proofErr w:type="spellStart"/>
      <w:r w:rsidRPr="00152EE2">
        <w:rPr>
          <w:i/>
          <w:iCs/>
          <w:sz w:val="20"/>
          <w:szCs w:val="20"/>
          <w:lang w:val="en-US"/>
        </w:rPr>
        <w:t>Jurnal</w:t>
      </w:r>
      <w:proofErr w:type="spellEnd"/>
      <w:r w:rsidRPr="00152EE2">
        <w:rPr>
          <w:i/>
          <w:iCs/>
          <w:sz w:val="20"/>
          <w:szCs w:val="20"/>
          <w:lang w:val="en-US"/>
        </w:rPr>
        <w:t xml:space="preserve"> Online </w:t>
      </w:r>
      <w:proofErr w:type="spellStart"/>
      <w:r w:rsidRPr="00152EE2">
        <w:rPr>
          <w:i/>
          <w:iCs/>
          <w:sz w:val="20"/>
          <w:szCs w:val="20"/>
          <w:lang w:val="en-US"/>
        </w:rPr>
        <w:t>Informatika</w:t>
      </w:r>
      <w:proofErr w:type="spellEnd"/>
      <w:r w:rsidRPr="00152EE2">
        <w:rPr>
          <w:i/>
          <w:iCs/>
          <w:sz w:val="20"/>
          <w:szCs w:val="20"/>
          <w:lang w:val="en-US"/>
        </w:rPr>
        <w:t>, 10</w:t>
      </w:r>
      <w:r w:rsidRPr="00152EE2">
        <w:rPr>
          <w:sz w:val="20"/>
          <w:szCs w:val="20"/>
          <w:lang w:val="en-US"/>
        </w:rPr>
        <w:t xml:space="preserve">(2), 372–383. </w:t>
      </w:r>
      <w:hyperlink r:id="rId23" w:tgtFrame="_new" w:history="1">
        <w:r w:rsidRPr="00152EE2">
          <w:rPr>
            <w:rStyle w:val="Hyperlink"/>
            <w:sz w:val="20"/>
            <w:szCs w:val="20"/>
            <w:lang w:val="en-US"/>
          </w:rPr>
          <w:t>https://doi.org/10.15575/join.v10i2.1633</w:t>
        </w:r>
      </w:hyperlink>
      <w:r w:rsidRPr="00152EE2">
        <w:rPr>
          <w:sz w:val="20"/>
          <w:szCs w:val="20"/>
        </w:rPr>
        <w:t>.</w:t>
      </w:r>
    </w:p>
    <w:p w14:paraId="42F1CF5C" w14:textId="77777777" w:rsidR="00152EE2" w:rsidRPr="00152EE2" w:rsidRDefault="00152EE2" w:rsidP="00FA3F77">
      <w:pPr>
        <w:ind w:left="284" w:hanging="284"/>
        <w:rPr>
          <w:sz w:val="20"/>
          <w:szCs w:val="20"/>
        </w:rPr>
      </w:pPr>
      <w:proofErr w:type="spellStart"/>
      <w:r w:rsidRPr="00152EE2">
        <w:rPr>
          <w:sz w:val="20"/>
          <w:szCs w:val="20"/>
        </w:rPr>
        <w:t>Erlany</w:t>
      </w:r>
      <w:proofErr w:type="spellEnd"/>
      <w:r w:rsidRPr="00152EE2">
        <w:rPr>
          <w:sz w:val="20"/>
          <w:szCs w:val="20"/>
        </w:rPr>
        <w:t xml:space="preserve">, D., Henny, F. M. S., Ngatno, N., </w:t>
      </w:r>
      <w:proofErr w:type="spellStart"/>
      <w:r w:rsidRPr="00152EE2">
        <w:rPr>
          <w:sz w:val="20"/>
          <w:szCs w:val="20"/>
        </w:rPr>
        <w:t>Prabawani</w:t>
      </w:r>
      <w:proofErr w:type="spellEnd"/>
      <w:r w:rsidRPr="00152EE2">
        <w:rPr>
          <w:sz w:val="20"/>
          <w:szCs w:val="20"/>
        </w:rPr>
        <w:t xml:space="preserve">, B., &amp; </w:t>
      </w:r>
      <w:proofErr w:type="spellStart"/>
      <w:r w:rsidRPr="00152EE2">
        <w:rPr>
          <w:sz w:val="20"/>
          <w:szCs w:val="20"/>
        </w:rPr>
        <w:t>Widiartanto</w:t>
      </w:r>
      <w:proofErr w:type="spellEnd"/>
      <w:r w:rsidRPr="00152EE2">
        <w:rPr>
          <w:sz w:val="20"/>
          <w:szCs w:val="20"/>
        </w:rPr>
        <w:t xml:space="preserve">, W. (2022). SME digital transformation as a post-pandemic recovery facility in </w:t>
      </w:r>
      <w:proofErr w:type="spellStart"/>
      <w:r w:rsidRPr="00152EE2">
        <w:rPr>
          <w:sz w:val="20"/>
          <w:szCs w:val="20"/>
        </w:rPr>
        <w:t>Pekalongan</w:t>
      </w:r>
      <w:proofErr w:type="spellEnd"/>
      <w:r w:rsidRPr="00152EE2">
        <w:rPr>
          <w:sz w:val="20"/>
          <w:szCs w:val="20"/>
        </w:rPr>
        <w:t xml:space="preserve"> Indonesia. In </w:t>
      </w:r>
      <w:r w:rsidRPr="00152EE2">
        <w:rPr>
          <w:i/>
          <w:iCs/>
          <w:sz w:val="20"/>
          <w:szCs w:val="20"/>
        </w:rPr>
        <w:t>Proceedings of International Conference on Multidisciplinary Research</w:t>
      </w:r>
      <w:r w:rsidRPr="00152EE2">
        <w:rPr>
          <w:sz w:val="20"/>
          <w:szCs w:val="20"/>
        </w:rPr>
        <w:t xml:space="preserve"> (Vol. 5, No. 1, pp. 91-99). Banda Aceh: ICMR. </w:t>
      </w:r>
      <w:hyperlink r:id="rId24" w:history="1">
        <w:r w:rsidRPr="00152EE2">
          <w:rPr>
            <w:rStyle w:val="Hyperlink"/>
            <w:sz w:val="20"/>
            <w:szCs w:val="20"/>
          </w:rPr>
          <w:t>https://doi.org/10.32672/pic-mr.v5i1.5259</w:t>
        </w:r>
      </w:hyperlink>
      <w:r w:rsidRPr="00152EE2">
        <w:rPr>
          <w:sz w:val="20"/>
          <w:szCs w:val="20"/>
        </w:rPr>
        <w:t xml:space="preserve">. </w:t>
      </w:r>
    </w:p>
    <w:p w14:paraId="51ACD536" w14:textId="77777777" w:rsidR="00152EE2" w:rsidRPr="00152EE2" w:rsidRDefault="00152EE2" w:rsidP="00395BE0">
      <w:pPr>
        <w:ind w:left="284" w:hanging="284"/>
        <w:rPr>
          <w:sz w:val="20"/>
          <w:szCs w:val="20"/>
          <w:lang w:val="en-US"/>
        </w:rPr>
      </w:pPr>
      <w:r w:rsidRPr="00152EE2">
        <w:rPr>
          <w:sz w:val="20"/>
          <w:szCs w:val="20"/>
          <w:lang w:val="en-US"/>
        </w:rPr>
        <w:t xml:space="preserve">Fatimah, A. F., &amp; Nasir, M. (2025). Utilization of short-form videos (TikTok, Reels, Shorts) to increase brand engagement and visibility. </w:t>
      </w:r>
      <w:r w:rsidRPr="00152EE2">
        <w:rPr>
          <w:i/>
          <w:iCs/>
          <w:sz w:val="20"/>
          <w:szCs w:val="20"/>
          <w:lang w:val="en-US"/>
        </w:rPr>
        <w:t>Journal of Digital Marketing and Search Engine Optimization, 2</w:t>
      </w:r>
      <w:r w:rsidRPr="00152EE2">
        <w:rPr>
          <w:sz w:val="20"/>
          <w:szCs w:val="20"/>
          <w:lang w:val="en-US"/>
        </w:rPr>
        <w:t xml:space="preserve">(1), 16–32. </w:t>
      </w:r>
      <w:hyperlink r:id="rId25" w:tgtFrame="_new" w:history="1">
        <w:r w:rsidRPr="00152EE2">
          <w:rPr>
            <w:rStyle w:val="Hyperlink"/>
            <w:sz w:val="20"/>
            <w:szCs w:val="20"/>
            <w:lang w:val="en-US"/>
          </w:rPr>
          <w:t>https://doi.org/10.59261/jseo.v2i1.7</w:t>
        </w:r>
      </w:hyperlink>
      <w:r w:rsidRPr="00152EE2">
        <w:rPr>
          <w:sz w:val="20"/>
          <w:szCs w:val="20"/>
        </w:rPr>
        <w:t xml:space="preserve">. </w:t>
      </w:r>
    </w:p>
    <w:p w14:paraId="6E7C5BD2" w14:textId="77777777" w:rsidR="00152EE2" w:rsidRPr="00152EE2" w:rsidRDefault="00152EE2" w:rsidP="00FA3F77">
      <w:pPr>
        <w:ind w:left="284" w:hanging="284"/>
        <w:rPr>
          <w:sz w:val="20"/>
          <w:szCs w:val="20"/>
          <w:lang w:val="en-GB"/>
        </w:rPr>
      </w:pPr>
      <w:r w:rsidRPr="00152EE2">
        <w:rPr>
          <w:sz w:val="20"/>
          <w:szCs w:val="20"/>
          <w:lang w:val="en-GB"/>
        </w:rPr>
        <w:t xml:space="preserve">Gunawan, R., &amp; </w:t>
      </w:r>
      <w:proofErr w:type="spellStart"/>
      <w:r w:rsidRPr="00152EE2">
        <w:rPr>
          <w:sz w:val="20"/>
          <w:szCs w:val="20"/>
          <w:lang w:val="en-GB"/>
        </w:rPr>
        <w:t>Suhendra</w:t>
      </w:r>
      <w:proofErr w:type="spellEnd"/>
      <w:r w:rsidRPr="00152EE2">
        <w:rPr>
          <w:sz w:val="20"/>
          <w:szCs w:val="20"/>
          <w:lang w:val="en-GB"/>
        </w:rPr>
        <w:t xml:space="preserve">, A. (2022). </w:t>
      </w:r>
      <w:proofErr w:type="spellStart"/>
      <w:r w:rsidRPr="00152EE2">
        <w:rPr>
          <w:sz w:val="20"/>
          <w:szCs w:val="20"/>
          <w:lang w:val="en-GB"/>
        </w:rPr>
        <w:t>Perbandingan</w:t>
      </w:r>
      <w:proofErr w:type="spellEnd"/>
      <w:r w:rsidRPr="00152EE2">
        <w:rPr>
          <w:sz w:val="20"/>
          <w:szCs w:val="20"/>
          <w:lang w:val="en-GB"/>
        </w:rPr>
        <w:t xml:space="preserve"> </w:t>
      </w:r>
      <w:proofErr w:type="spellStart"/>
      <w:r w:rsidRPr="00152EE2">
        <w:rPr>
          <w:sz w:val="20"/>
          <w:szCs w:val="20"/>
          <w:lang w:val="en-GB"/>
        </w:rPr>
        <w:t>algoritma</w:t>
      </w:r>
      <w:proofErr w:type="spellEnd"/>
      <w:r w:rsidRPr="00152EE2">
        <w:rPr>
          <w:sz w:val="20"/>
          <w:szCs w:val="20"/>
          <w:lang w:val="en-GB"/>
        </w:rPr>
        <w:t xml:space="preserve"> random forest dan support vector regression </w:t>
      </w:r>
      <w:proofErr w:type="spellStart"/>
      <w:r w:rsidRPr="00152EE2">
        <w:rPr>
          <w:sz w:val="20"/>
          <w:szCs w:val="20"/>
          <w:lang w:val="en-GB"/>
        </w:rPr>
        <w:t>dalam</w:t>
      </w:r>
      <w:proofErr w:type="spellEnd"/>
      <w:r w:rsidRPr="00152EE2">
        <w:rPr>
          <w:sz w:val="20"/>
          <w:szCs w:val="20"/>
          <w:lang w:val="en-GB"/>
        </w:rPr>
        <w:t xml:space="preserve"> </w:t>
      </w:r>
      <w:proofErr w:type="spellStart"/>
      <w:r w:rsidRPr="00152EE2">
        <w:rPr>
          <w:sz w:val="20"/>
          <w:szCs w:val="20"/>
          <w:lang w:val="en-GB"/>
        </w:rPr>
        <w:t>memprediksi</w:t>
      </w:r>
      <w:proofErr w:type="spellEnd"/>
      <w:r w:rsidRPr="00152EE2">
        <w:rPr>
          <w:sz w:val="20"/>
          <w:szCs w:val="20"/>
          <w:lang w:val="en-GB"/>
        </w:rPr>
        <w:t xml:space="preserve"> engagement rate media </w:t>
      </w:r>
      <w:proofErr w:type="spellStart"/>
      <w:r w:rsidRPr="00152EE2">
        <w:rPr>
          <w:sz w:val="20"/>
          <w:szCs w:val="20"/>
          <w:lang w:val="en-GB"/>
        </w:rPr>
        <w:t>sosial</w:t>
      </w:r>
      <w:proofErr w:type="spellEnd"/>
      <w:r w:rsidRPr="00152EE2">
        <w:rPr>
          <w:sz w:val="20"/>
          <w:szCs w:val="20"/>
          <w:lang w:val="en-GB"/>
        </w:rPr>
        <w:t xml:space="preserve">. </w:t>
      </w:r>
      <w:proofErr w:type="spellStart"/>
      <w:r w:rsidRPr="00152EE2">
        <w:rPr>
          <w:i/>
          <w:iCs/>
          <w:sz w:val="20"/>
          <w:szCs w:val="20"/>
          <w:lang w:val="en-GB"/>
        </w:rPr>
        <w:t>Jurnal</w:t>
      </w:r>
      <w:proofErr w:type="spellEnd"/>
      <w:r w:rsidRPr="00152EE2">
        <w:rPr>
          <w:i/>
          <w:iCs/>
          <w:sz w:val="20"/>
          <w:szCs w:val="20"/>
          <w:lang w:val="en-GB"/>
        </w:rPr>
        <w:t xml:space="preserve"> </w:t>
      </w:r>
      <w:proofErr w:type="spellStart"/>
      <w:r w:rsidRPr="00152EE2">
        <w:rPr>
          <w:i/>
          <w:iCs/>
          <w:sz w:val="20"/>
          <w:szCs w:val="20"/>
          <w:lang w:val="en-GB"/>
        </w:rPr>
        <w:t>Informatika</w:t>
      </w:r>
      <w:proofErr w:type="spellEnd"/>
      <w:r w:rsidRPr="00152EE2">
        <w:rPr>
          <w:i/>
          <w:iCs/>
          <w:sz w:val="20"/>
          <w:szCs w:val="20"/>
          <w:lang w:val="en-GB"/>
        </w:rPr>
        <w:t xml:space="preserve"> dan </w:t>
      </w:r>
      <w:proofErr w:type="spellStart"/>
      <w:r w:rsidRPr="00152EE2">
        <w:rPr>
          <w:i/>
          <w:iCs/>
          <w:sz w:val="20"/>
          <w:szCs w:val="20"/>
          <w:lang w:val="en-GB"/>
        </w:rPr>
        <w:t>Sistem</w:t>
      </w:r>
      <w:proofErr w:type="spellEnd"/>
      <w:r w:rsidRPr="00152EE2">
        <w:rPr>
          <w:i/>
          <w:iCs/>
          <w:sz w:val="20"/>
          <w:szCs w:val="20"/>
          <w:lang w:val="en-GB"/>
        </w:rPr>
        <w:t xml:space="preserve"> </w:t>
      </w:r>
      <w:proofErr w:type="spellStart"/>
      <w:r w:rsidRPr="00152EE2">
        <w:rPr>
          <w:i/>
          <w:iCs/>
          <w:sz w:val="20"/>
          <w:szCs w:val="20"/>
          <w:lang w:val="en-GB"/>
        </w:rPr>
        <w:t>Informasi</w:t>
      </w:r>
      <w:proofErr w:type="spellEnd"/>
      <w:r w:rsidRPr="00152EE2">
        <w:rPr>
          <w:sz w:val="20"/>
          <w:szCs w:val="20"/>
          <w:lang w:val="en-GB"/>
        </w:rPr>
        <w:t xml:space="preserve">, </w:t>
      </w:r>
      <w:r w:rsidRPr="00152EE2">
        <w:rPr>
          <w:i/>
          <w:iCs/>
          <w:sz w:val="20"/>
          <w:szCs w:val="20"/>
          <w:lang w:val="en-GB"/>
        </w:rPr>
        <w:t>3</w:t>
      </w:r>
      <w:r w:rsidRPr="00152EE2">
        <w:rPr>
          <w:sz w:val="20"/>
          <w:szCs w:val="20"/>
          <w:lang w:val="en-GB"/>
        </w:rPr>
        <w:t xml:space="preserve">(1), 45–56. </w:t>
      </w:r>
      <w:hyperlink r:id="rId26" w:history="1">
        <w:r w:rsidRPr="00152EE2">
          <w:rPr>
            <w:rStyle w:val="Hyperlink"/>
            <w:sz w:val="20"/>
            <w:szCs w:val="20"/>
          </w:rPr>
          <w:t>https://doi.org/10.37859/jf.v13i02.4976</w:t>
        </w:r>
      </w:hyperlink>
      <w:r w:rsidRPr="00152EE2">
        <w:rPr>
          <w:sz w:val="20"/>
          <w:szCs w:val="20"/>
          <w:lang w:val="en-GB"/>
        </w:rPr>
        <w:t>.</w:t>
      </w:r>
    </w:p>
    <w:p w14:paraId="33DB7403" w14:textId="77777777" w:rsidR="00152EE2" w:rsidRPr="00152EE2" w:rsidRDefault="00152EE2" w:rsidP="00395BE0">
      <w:pPr>
        <w:ind w:left="284" w:hanging="284"/>
        <w:rPr>
          <w:sz w:val="20"/>
          <w:szCs w:val="20"/>
          <w:lang w:val="en-US"/>
        </w:rPr>
      </w:pPr>
      <w:r w:rsidRPr="00152EE2">
        <w:rPr>
          <w:sz w:val="20"/>
          <w:szCs w:val="20"/>
          <w:lang w:val="en-US"/>
        </w:rPr>
        <w:t xml:space="preserve">Guo, Y., Ban, C., Yang, J., Goh, K. Y., Liu, X., Peng, X., &amp; Li, X. (2024). Analyzing and predicting consumer response to short videos in e-commerce. </w:t>
      </w:r>
      <w:r w:rsidRPr="00152EE2">
        <w:rPr>
          <w:i/>
          <w:iCs/>
          <w:sz w:val="20"/>
          <w:szCs w:val="20"/>
          <w:lang w:val="en-US"/>
        </w:rPr>
        <w:t>ACM Transactions on Management Information Systems, 15</w:t>
      </w:r>
      <w:r w:rsidRPr="00152EE2">
        <w:rPr>
          <w:sz w:val="20"/>
          <w:szCs w:val="20"/>
          <w:lang w:val="en-US"/>
        </w:rPr>
        <w:t xml:space="preserve">(4), 1–23. </w:t>
      </w:r>
      <w:hyperlink r:id="rId27" w:tgtFrame="_new" w:history="1">
        <w:r w:rsidRPr="00152EE2">
          <w:rPr>
            <w:rStyle w:val="Hyperlink"/>
            <w:sz w:val="20"/>
            <w:szCs w:val="20"/>
            <w:lang w:val="en-US"/>
          </w:rPr>
          <w:t>https://doi.org/10.1145/3690393</w:t>
        </w:r>
      </w:hyperlink>
      <w:r w:rsidRPr="00152EE2">
        <w:rPr>
          <w:sz w:val="20"/>
          <w:szCs w:val="20"/>
        </w:rPr>
        <w:t>.</w:t>
      </w:r>
    </w:p>
    <w:p w14:paraId="04FE6026" w14:textId="77777777" w:rsidR="00152EE2" w:rsidRPr="00152EE2" w:rsidRDefault="00152EE2" w:rsidP="00FA3F77">
      <w:pPr>
        <w:ind w:left="284" w:hanging="284"/>
        <w:rPr>
          <w:sz w:val="20"/>
          <w:szCs w:val="20"/>
          <w:lang w:val="en-GB"/>
        </w:rPr>
      </w:pPr>
      <w:proofErr w:type="spellStart"/>
      <w:r w:rsidRPr="00152EE2">
        <w:rPr>
          <w:sz w:val="20"/>
          <w:szCs w:val="20"/>
          <w:lang w:val="en-GB"/>
        </w:rPr>
        <w:t>Hardiyanto</w:t>
      </w:r>
      <w:proofErr w:type="spellEnd"/>
      <w:r w:rsidRPr="00152EE2">
        <w:rPr>
          <w:sz w:val="20"/>
          <w:szCs w:val="20"/>
          <w:lang w:val="en-GB"/>
        </w:rPr>
        <w:t xml:space="preserve">, B., &amp; Rozi, F. (2020). </w:t>
      </w:r>
      <w:proofErr w:type="spellStart"/>
      <w:r w:rsidRPr="00152EE2">
        <w:rPr>
          <w:sz w:val="20"/>
          <w:szCs w:val="20"/>
          <w:lang w:val="en-GB"/>
        </w:rPr>
        <w:t>Prediksi</w:t>
      </w:r>
      <w:proofErr w:type="spellEnd"/>
      <w:r w:rsidRPr="00152EE2">
        <w:rPr>
          <w:sz w:val="20"/>
          <w:szCs w:val="20"/>
          <w:lang w:val="en-GB"/>
        </w:rPr>
        <w:t xml:space="preserve"> </w:t>
      </w:r>
      <w:proofErr w:type="spellStart"/>
      <w:r w:rsidRPr="00152EE2">
        <w:rPr>
          <w:sz w:val="20"/>
          <w:szCs w:val="20"/>
          <w:lang w:val="en-GB"/>
        </w:rPr>
        <w:t>penjualan</w:t>
      </w:r>
      <w:proofErr w:type="spellEnd"/>
      <w:r w:rsidRPr="00152EE2">
        <w:rPr>
          <w:sz w:val="20"/>
          <w:szCs w:val="20"/>
          <w:lang w:val="en-GB"/>
        </w:rPr>
        <w:t xml:space="preserve"> </w:t>
      </w:r>
      <w:proofErr w:type="spellStart"/>
      <w:r w:rsidRPr="00152EE2">
        <w:rPr>
          <w:sz w:val="20"/>
          <w:szCs w:val="20"/>
          <w:lang w:val="en-GB"/>
        </w:rPr>
        <w:t>sepatu</w:t>
      </w:r>
      <w:proofErr w:type="spellEnd"/>
      <w:r w:rsidRPr="00152EE2">
        <w:rPr>
          <w:sz w:val="20"/>
          <w:szCs w:val="20"/>
          <w:lang w:val="en-GB"/>
        </w:rPr>
        <w:t xml:space="preserve"> </w:t>
      </w:r>
      <w:proofErr w:type="spellStart"/>
      <w:r w:rsidRPr="00152EE2">
        <w:rPr>
          <w:sz w:val="20"/>
          <w:szCs w:val="20"/>
          <w:lang w:val="en-GB"/>
        </w:rPr>
        <w:t>menggunakan</w:t>
      </w:r>
      <w:proofErr w:type="spellEnd"/>
      <w:r w:rsidRPr="00152EE2">
        <w:rPr>
          <w:sz w:val="20"/>
          <w:szCs w:val="20"/>
          <w:lang w:val="en-GB"/>
        </w:rPr>
        <w:t xml:space="preserve"> </w:t>
      </w:r>
      <w:proofErr w:type="spellStart"/>
      <w:r w:rsidRPr="00152EE2">
        <w:rPr>
          <w:sz w:val="20"/>
          <w:szCs w:val="20"/>
          <w:lang w:val="en-GB"/>
        </w:rPr>
        <w:t>metode</w:t>
      </w:r>
      <w:proofErr w:type="spellEnd"/>
      <w:r w:rsidRPr="00152EE2">
        <w:rPr>
          <w:sz w:val="20"/>
          <w:szCs w:val="20"/>
          <w:lang w:val="en-GB"/>
        </w:rPr>
        <w:t xml:space="preserve"> K-nearest </w:t>
      </w:r>
      <w:proofErr w:type="spellStart"/>
      <w:r w:rsidRPr="00152EE2">
        <w:rPr>
          <w:sz w:val="20"/>
          <w:szCs w:val="20"/>
          <w:lang w:val="en-GB"/>
        </w:rPr>
        <w:t>neighbor</w:t>
      </w:r>
      <w:proofErr w:type="spellEnd"/>
      <w:r w:rsidRPr="00152EE2">
        <w:rPr>
          <w:sz w:val="20"/>
          <w:szCs w:val="20"/>
          <w:lang w:val="en-GB"/>
        </w:rPr>
        <w:t xml:space="preserve">. </w:t>
      </w:r>
      <w:r w:rsidRPr="00152EE2">
        <w:rPr>
          <w:i/>
          <w:iCs/>
          <w:sz w:val="20"/>
          <w:szCs w:val="20"/>
          <w:lang w:val="en-GB"/>
        </w:rPr>
        <w:t>JOEICT (Journal of Education and Information Communication Technology)</w:t>
      </w:r>
      <w:r w:rsidRPr="00152EE2">
        <w:rPr>
          <w:sz w:val="20"/>
          <w:szCs w:val="20"/>
          <w:lang w:val="en-GB"/>
        </w:rPr>
        <w:t xml:space="preserve">, </w:t>
      </w:r>
      <w:r w:rsidRPr="00152EE2">
        <w:rPr>
          <w:i/>
          <w:iCs/>
          <w:sz w:val="20"/>
          <w:szCs w:val="20"/>
          <w:lang w:val="en-GB"/>
        </w:rPr>
        <w:t>4</w:t>
      </w:r>
      <w:r w:rsidRPr="00152EE2">
        <w:rPr>
          <w:sz w:val="20"/>
          <w:szCs w:val="20"/>
          <w:lang w:val="en-GB"/>
        </w:rPr>
        <w:t xml:space="preserve">(2), 13–18. </w:t>
      </w:r>
      <w:hyperlink r:id="rId28" w:history="1">
        <w:r w:rsidRPr="00152EE2">
          <w:rPr>
            <w:rStyle w:val="Hyperlink"/>
            <w:sz w:val="20"/>
            <w:szCs w:val="20"/>
          </w:rPr>
          <w:t>https://doi.org/10.29100/joeict.v4i2.1693</w:t>
        </w:r>
      </w:hyperlink>
      <w:r w:rsidRPr="00152EE2">
        <w:rPr>
          <w:sz w:val="20"/>
          <w:szCs w:val="20"/>
          <w:lang w:val="en-GB"/>
        </w:rPr>
        <w:t>.</w:t>
      </w:r>
    </w:p>
    <w:p w14:paraId="2DBB491A" w14:textId="77777777" w:rsidR="00152EE2" w:rsidRPr="00152EE2" w:rsidRDefault="00152EE2" w:rsidP="00FA3F77">
      <w:pPr>
        <w:ind w:left="284" w:hanging="284"/>
        <w:rPr>
          <w:sz w:val="20"/>
          <w:szCs w:val="20"/>
          <w:lang w:val="en-GB"/>
        </w:rPr>
      </w:pPr>
      <w:proofErr w:type="spellStart"/>
      <w:r w:rsidRPr="00152EE2">
        <w:rPr>
          <w:sz w:val="20"/>
          <w:szCs w:val="20"/>
          <w:lang w:val="en-GB"/>
        </w:rPr>
        <w:t>Harsiti</w:t>
      </w:r>
      <w:proofErr w:type="spellEnd"/>
      <w:r w:rsidRPr="00152EE2">
        <w:rPr>
          <w:sz w:val="20"/>
          <w:szCs w:val="20"/>
          <w:lang w:val="en-GB"/>
        </w:rPr>
        <w:t xml:space="preserve">, Z. M, &amp; </w:t>
      </w:r>
      <w:proofErr w:type="spellStart"/>
      <w:r w:rsidRPr="00152EE2">
        <w:rPr>
          <w:sz w:val="20"/>
          <w:szCs w:val="20"/>
          <w:lang w:val="en-GB"/>
        </w:rPr>
        <w:t>Srihartini</w:t>
      </w:r>
      <w:proofErr w:type="spellEnd"/>
      <w:r w:rsidRPr="00152EE2">
        <w:rPr>
          <w:sz w:val="20"/>
          <w:szCs w:val="20"/>
          <w:lang w:val="en-GB"/>
        </w:rPr>
        <w:t xml:space="preserve">, E. (2022). </w:t>
      </w:r>
      <w:proofErr w:type="spellStart"/>
      <w:r w:rsidRPr="00152EE2">
        <w:rPr>
          <w:sz w:val="20"/>
          <w:szCs w:val="20"/>
          <w:lang w:val="en-GB"/>
        </w:rPr>
        <w:t>Penerapan</w:t>
      </w:r>
      <w:proofErr w:type="spellEnd"/>
      <w:r w:rsidRPr="00152EE2">
        <w:rPr>
          <w:sz w:val="20"/>
          <w:szCs w:val="20"/>
          <w:lang w:val="en-GB"/>
        </w:rPr>
        <w:t xml:space="preserve"> </w:t>
      </w:r>
      <w:proofErr w:type="spellStart"/>
      <w:r w:rsidRPr="00152EE2">
        <w:rPr>
          <w:sz w:val="20"/>
          <w:szCs w:val="20"/>
          <w:lang w:val="en-GB"/>
        </w:rPr>
        <w:t>metode</w:t>
      </w:r>
      <w:proofErr w:type="spellEnd"/>
      <w:r w:rsidRPr="00152EE2">
        <w:rPr>
          <w:sz w:val="20"/>
          <w:szCs w:val="20"/>
          <w:lang w:val="en-GB"/>
        </w:rPr>
        <w:t xml:space="preserve"> </w:t>
      </w:r>
      <w:proofErr w:type="spellStart"/>
      <w:r w:rsidRPr="00152EE2">
        <w:rPr>
          <w:sz w:val="20"/>
          <w:szCs w:val="20"/>
          <w:lang w:val="en-GB"/>
        </w:rPr>
        <w:t>regresi</w:t>
      </w:r>
      <w:proofErr w:type="spellEnd"/>
      <w:r w:rsidRPr="00152EE2">
        <w:rPr>
          <w:sz w:val="20"/>
          <w:szCs w:val="20"/>
          <w:lang w:val="en-GB"/>
        </w:rPr>
        <w:t xml:space="preserve"> linier </w:t>
      </w:r>
      <w:proofErr w:type="spellStart"/>
      <w:r w:rsidRPr="00152EE2">
        <w:rPr>
          <w:sz w:val="20"/>
          <w:szCs w:val="20"/>
          <w:lang w:val="en-GB"/>
        </w:rPr>
        <w:t>sederhana</w:t>
      </w:r>
      <w:proofErr w:type="spellEnd"/>
      <w:r w:rsidRPr="00152EE2">
        <w:rPr>
          <w:sz w:val="20"/>
          <w:szCs w:val="20"/>
          <w:lang w:val="en-GB"/>
        </w:rPr>
        <w:t xml:space="preserve"> </w:t>
      </w:r>
      <w:proofErr w:type="spellStart"/>
      <w:r w:rsidRPr="00152EE2">
        <w:rPr>
          <w:sz w:val="20"/>
          <w:szCs w:val="20"/>
          <w:lang w:val="en-GB"/>
        </w:rPr>
        <w:t>untuk</w:t>
      </w:r>
      <w:proofErr w:type="spellEnd"/>
      <w:r w:rsidRPr="00152EE2">
        <w:rPr>
          <w:sz w:val="20"/>
          <w:szCs w:val="20"/>
          <w:lang w:val="en-GB"/>
        </w:rPr>
        <w:t xml:space="preserve"> </w:t>
      </w:r>
      <w:proofErr w:type="spellStart"/>
      <w:r w:rsidRPr="00152EE2">
        <w:rPr>
          <w:sz w:val="20"/>
          <w:szCs w:val="20"/>
          <w:lang w:val="en-GB"/>
        </w:rPr>
        <w:t>prediksi</w:t>
      </w:r>
      <w:proofErr w:type="spellEnd"/>
      <w:r w:rsidRPr="00152EE2">
        <w:rPr>
          <w:sz w:val="20"/>
          <w:szCs w:val="20"/>
          <w:lang w:val="en-GB"/>
        </w:rPr>
        <w:t xml:space="preserve"> </w:t>
      </w:r>
      <w:proofErr w:type="spellStart"/>
      <w:r w:rsidRPr="00152EE2">
        <w:rPr>
          <w:sz w:val="20"/>
          <w:szCs w:val="20"/>
          <w:lang w:val="en-GB"/>
        </w:rPr>
        <w:t>persediaan</w:t>
      </w:r>
      <w:proofErr w:type="spellEnd"/>
      <w:r w:rsidRPr="00152EE2">
        <w:rPr>
          <w:sz w:val="20"/>
          <w:szCs w:val="20"/>
          <w:lang w:val="en-GB"/>
        </w:rPr>
        <w:t xml:space="preserve"> </w:t>
      </w:r>
      <w:proofErr w:type="spellStart"/>
      <w:r w:rsidRPr="00152EE2">
        <w:rPr>
          <w:sz w:val="20"/>
          <w:szCs w:val="20"/>
          <w:lang w:val="en-GB"/>
        </w:rPr>
        <w:t>obat</w:t>
      </w:r>
      <w:proofErr w:type="spellEnd"/>
      <w:r w:rsidRPr="00152EE2">
        <w:rPr>
          <w:sz w:val="20"/>
          <w:szCs w:val="20"/>
          <w:lang w:val="en-GB"/>
        </w:rPr>
        <w:t xml:space="preserve"> </w:t>
      </w:r>
      <w:proofErr w:type="spellStart"/>
      <w:r w:rsidRPr="00152EE2">
        <w:rPr>
          <w:sz w:val="20"/>
          <w:szCs w:val="20"/>
          <w:lang w:val="en-GB"/>
        </w:rPr>
        <w:t>jenis</w:t>
      </w:r>
      <w:proofErr w:type="spellEnd"/>
      <w:r w:rsidRPr="00152EE2">
        <w:rPr>
          <w:sz w:val="20"/>
          <w:szCs w:val="20"/>
          <w:lang w:val="en-GB"/>
        </w:rPr>
        <w:t xml:space="preserve"> tablet. </w:t>
      </w:r>
      <w:proofErr w:type="spellStart"/>
      <w:r w:rsidRPr="00152EE2">
        <w:rPr>
          <w:i/>
          <w:iCs/>
          <w:sz w:val="20"/>
          <w:szCs w:val="20"/>
          <w:lang w:val="en-GB"/>
        </w:rPr>
        <w:t>JSiI</w:t>
      </w:r>
      <w:proofErr w:type="spellEnd"/>
      <w:r w:rsidRPr="00152EE2">
        <w:rPr>
          <w:i/>
          <w:iCs/>
          <w:sz w:val="20"/>
          <w:szCs w:val="20"/>
          <w:lang w:val="en-GB"/>
        </w:rPr>
        <w:t xml:space="preserve"> (</w:t>
      </w:r>
      <w:proofErr w:type="spellStart"/>
      <w:r w:rsidRPr="00152EE2">
        <w:rPr>
          <w:i/>
          <w:iCs/>
          <w:sz w:val="20"/>
          <w:szCs w:val="20"/>
          <w:lang w:val="en-GB"/>
        </w:rPr>
        <w:t>Jurnal</w:t>
      </w:r>
      <w:proofErr w:type="spellEnd"/>
      <w:r w:rsidRPr="00152EE2">
        <w:rPr>
          <w:i/>
          <w:iCs/>
          <w:sz w:val="20"/>
          <w:szCs w:val="20"/>
          <w:lang w:val="en-GB"/>
        </w:rPr>
        <w:t xml:space="preserve"> </w:t>
      </w:r>
      <w:proofErr w:type="spellStart"/>
      <w:r w:rsidRPr="00152EE2">
        <w:rPr>
          <w:i/>
          <w:iCs/>
          <w:sz w:val="20"/>
          <w:szCs w:val="20"/>
          <w:lang w:val="en-GB"/>
        </w:rPr>
        <w:t>Sistem</w:t>
      </w:r>
      <w:proofErr w:type="spellEnd"/>
      <w:r w:rsidRPr="00152EE2">
        <w:rPr>
          <w:i/>
          <w:iCs/>
          <w:sz w:val="20"/>
          <w:szCs w:val="20"/>
          <w:lang w:val="en-GB"/>
        </w:rPr>
        <w:t xml:space="preserve"> </w:t>
      </w:r>
      <w:proofErr w:type="spellStart"/>
      <w:r w:rsidRPr="00152EE2">
        <w:rPr>
          <w:i/>
          <w:iCs/>
          <w:sz w:val="20"/>
          <w:szCs w:val="20"/>
          <w:lang w:val="en-GB"/>
        </w:rPr>
        <w:t>Informasi</w:t>
      </w:r>
      <w:proofErr w:type="spellEnd"/>
      <w:r w:rsidRPr="00152EE2">
        <w:rPr>
          <w:i/>
          <w:iCs/>
          <w:sz w:val="20"/>
          <w:szCs w:val="20"/>
          <w:lang w:val="en-GB"/>
        </w:rPr>
        <w:t>)</w:t>
      </w:r>
      <w:r w:rsidRPr="00152EE2">
        <w:rPr>
          <w:sz w:val="20"/>
          <w:szCs w:val="20"/>
          <w:lang w:val="en-GB"/>
        </w:rPr>
        <w:t xml:space="preserve">, </w:t>
      </w:r>
      <w:r w:rsidRPr="00152EE2">
        <w:rPr>
          <w:i/>
          <w:iCs/>
          <w:sz w:val="20"/>
          <w:szCs w:val="20"/>
          <w:lang w:val="en-GB"/>
        </w:rPr>
        <w:t>9</w:t>
      </w:r>
      <w:r w:rsidRPr="00152EE2">
        <w:rPr>
          <w:sz w:val="20"/>
          <w:szCs w:val="20"/>
          <w:lang w:val="en-GB"/>
        </w:rPr>
        <w:t>(1), 12–16.</w:t>
      </w:r>
    </w:p>
    <w:p w14:paraId="04F0463D" w14:textId="77777777" w:rsidR="00152EE2" w:rsidRPr="00152EE2" w:rsidRDefault="00152EE2" w:rsidP="00FA3F77">
      <w:pPr>
        <w:ind w:left="284" w:hanging="284"/>
        <w:rPr>
          <w:sz w:val="20"/>
          <w:szCs w:val="20"/>
          <w:lang w:val="en-GB"/>
        </w:rPr>
      </w:pPr>
      <w:r w:rsidRPr="00152EE2">
        <w:rPr>
          <w:sz w:val="20"/>
          <w:szCs w:val="20"/>
        </w:rPr>
        <w:t xml:space="preserve">Irshad, M. S., Anand, A., &amp; Ram, M. (2024). Trending or not? Predictive analysis for YouTube videos. </w:t>
      </w:r>
      <w:r w:rsidRPr="00152EE2">
        <w:rPr>
          <w:i/>
          <w:iCs/>
          <w:sz w:val="20"/>
          <w:szCs w:val="20"/>
        </w:rPr>
        <w:t>International Journal of System Assurance Engineering and Management, 15</w:t>
      </w:r>
      <w:r w:rsidRPr="00152EE2">
        <w:rPr>
          <w:sz w:val="20"/>
          <w:szCs w:val="20"/>
        </w:rPr>
        <w:t xml:space="preserve">(4), 1568–1579. </w:t>
      </w:r>
      <w:hyperlink r:id="rId29" w:tgtFrame="_new" w:history="1">
        <w:r w:rsidRPr="00152EE2">
          <w:rPr>
            <w:rStyle w:val="Hyperlink"/>
            <w:sz w:val="20"/>
            <w:szCs w:val="20"/>
          </w:rPr>
          <w:t>https://doi.org/10.1007/s13198-023-02034-8</w:t>
        </w:r>
      </w:hyperlink>
      <w:r w:rsidRPr="00152EE2">
        <w:rPr>
          <w:sz w:val="20"/>
          <w:szCs w:val="20"/>
        </w:rPr>
        <w:t xml:space="preserve">. </w:t>
      </w:r>
    </w:p>
    <w:p w14:paraId="10C332D5" w14:textId="77777777" w:rsidR="00152EE2" w:rsidRPr="00152EE2" w:rsidRDefault="00152EE2" w:rsidP="00DF05D3">
      <w:pPr>
        <w:ind w:left="284" w:hanging="284"/>
        <w:rPr>
          <w:sz w:val="20"/>
          <w:szCs w:val="20"/>
        </w:rPr>
      </w:pPr>
      <w:r w:rsidRPr="00152EE2">
        <w:rPr>
          <w:sz w:val="20"/>
          <w:szCs w:val="20"/>
        </w:rPr>
        <w:t xml:space="preserve">John, Z. Q. (2010). The elements of statistical learning: data mining, inference, and prediction. London: Springer Nature. </w:t>
      </w:r>
      <w:hyperlink r:id="rId30" w:history="1">
        <w:r w:rsidRPr="00152EE2">
          <w:rPr>
            <w:rStyle w:val="Hyperlink"/>
            <w:sz w:val="20"/>
            <w:szCs w:val="20"/>
          </w:rPr>
          <w:t>https://doi.org/10.1111/j.1467-985X.2010.00646_6.x</w:t>
        </w:r>
      </w:hyperlink>
      <w:r w:rsidRPr="00152EE2">
        <w:rPr>
          <w:sz w:val="20"/>
          <w:szCs w:val="20"/>
        </w:rPr>
        <w:t xml:space="preserve">. </w:t>
      </w:r>
    </w:p>
    <w:p w14:paraId="2B81D059" w14:textId="77777777" w:rsidR="00152EE2" w:rsidRPr="00152EE2" w:rsidRDefault="00152EE2" w:rsidP="00DF05D3">
      <w:pPr>
        <w:ind w:left="284" w:hanging="284"/>
        <w:rPr>
          <w:sz w:val="20"/>
          <w:szCs w:val="20"/>
          <w:lang w:val="en-GB"/>
        </w:rPr>
      </w:pPr>
      <w:r w:rsidRPr="00152EE2">
        <w:rPr>
          <w:sz w:val="20"/>
          <w:szCs w:val="20"/>
        </w:rPr>
        <w:t xml:space="preserve">Johnson, M. E., &amp; Malaga, R. A. (2024). Exploring the relationship between YouTube video optimisation practices and video rankings for online marketing: A machine learning approach. </w:t>
      </w:r>
      <w:r w:rsidRPr="00152EE2">
        <w:rPr>
          <w:i/>
          <w:iCs/>
          <w:sz w:val="20"/>
          <w:szCs w:val="20"/>
        </w:rPr>
        <w:t>Journal of Business Analytics, 7</w:t>
      </w:r>
      <w:r w:rsidRPr="00152EE2">
        <w:rPr>
          <w:sz w:val="20"/>
          <w:szCs w:val="20"/>
        </w:rPr>
        <w:t xml:space="preserve">(2), 120–135. </w:t>
      </w:r>
      <w:hyperlink r:id="rId31" w:tgtFrame="_new" w:history="1">
        <w:r w:rsidRPr="00152EE2">
          <w:rPr>
            <w:rStyle w:val="Hyperlink"/>
            <w:sz w:val="20"/>
            <w:szCs w:val="20"/>
          </w:rPr>
          <w:t>https://doi.org/10.1080/2573234X.2023.2292536</w:t>
        </w:r>
      </w:hyperlink>
      <w:r w:rsidRPr="00152EE2">
        <w:rPr>
          <w:sz w:val="20"/>
          <w:szCs w:val="20"/>
        </w:rPr>
        <w:t xml:space="preserve">. </w:t>
      </w:r>
    </w:p>
    <w:p w14:paraId="2E22BE4D" w14:textId="77777777" w:rsidR="00152EE2" w:rsidRPr="00152EE2" w:rsidRDefault="00152EE2" w:rsidP="003821BE">
      <w:pPr>
        <w:ind w:left="284" w:hanging="284"/>
        <w:rPr>
          <w:sz w:val="20"/>
          <w:szCs w:val="20"/>
          <w:lang w:val="en-US"/>
        </w:rPr>
      </w:pPr>
      <w:r w:rsidRPr="00152EE2">
        <w:rPr>
          <w:sz w:val="20"/>
          <w:szCs w:val="20"/>
          <w:lang w:val="en-US"/>
        </w:rPr>
        <w:t xml:space="preserve">Kim, J., Ahn, H., &amp; Park, E. (2024). Multi-Pop: Enhancing user engagement with content-based multimodal popularity prediction in social media. </w:t>
      </w:r>
      <w:r w:rsidRPr="00152EE2">
        <w:rPr>
          <w:i/>
          <w:iCs/>
          <w:sz w:val="20"/>
          <w:szCs w:val="20"/>
          <w:lang w:val="en-US"/>
        </w:rPr>
        <w:t>Expert Systems, 41</w:t>
      </w:r>
      <w:r w:rsidRPr="00152EE2">
        <w:rPr>
          <w:sz w:val="20"/>
          <w:szCs w:val="20"/>
          <w:lang w:val="en-US"/>
        </w:rPr>
        <w:t xml:space="preserve">(12), 13707–13717. </w:t>
      </w:r>
      <w:hyperlink r:id="rId32" w:tgtFrame="_new" w:history="1">
        <w:r w:rsidRPr="00152EE2">
          <w:rPr>
            <w:rStyle w:val="Hyperlink"/>
            <w:sz w:val="20"/>
            <w:szCs w:val="20"/>
            <w:lang w:val="en-US"/>
          </w:rPr>
          <w:t>https://doi.org/10.1111/exsy.13707</w:t>
        </w:r>
      </w:hyperlink>
      <w:r w:rsidRPr="00152EE2">
        <w:rPr>
          <w:sz w:val="20"/>
          <w:szCs w:val="20"/>
        </w:rPr>
        <w:t xml:space="preserve">. </w:t>
      </w:r>
    </w:p>
    <w:p w14:paraId="05EB4CE5" w14:textId="77777777" w:rsidR="00152EE2" w:rsidRPr="00152EE2" w:rsidRDefault="00152EE2" w:rsidP="003821BE">
      <w:pPr>
        <w:ind w:left="284" w:hanging="284"/>
        <w:rPr>
          <w:sz w:val="20"/>
          <w:szCs w:val="20"/>
          <w:lang w:val="en-US"/>
        </w:rPr>
      </w:pPr>
      <w:r w:rsidRPr="00152EE2">
        <w:rPr>
          <w:sz w:val="20"/>
          <w:szCs w:val="20"/>
          <w:lang w:val="en-US"/>
        </w:rPr>
        <w:t xml:space="preserve">Kuhn, M., &amp; Johnson, K. (2013). </w:t>
      </w:r>
      <w:r w:rsidRPr="00152EE2">
        <w:rPr>
          <w:i/>
          <w:iCs/>
          <w:sz w:val="20"/>
          <w:szCs w:val="20"/>
          <w:lang w:val="en-US"/>
        </w:rPr>
        <w:t>Applied predictive modeling</w:t>
      </w:r>
      <w:r w:rsidRPr="00152EE2">
        <w:rPr>
          <w:sz w:val="20"/>
          <w:szCs w:val="20"/>
          <w:lang w:val="en-US"/>
        </w:rPr>
        <w:t xml:space="preserve"> (Vol. 26). New York, NY: Springer.</w:t>
      </w:r>
    </w:p>
    <w:p w14:paraId="2EF19428" w14:textId="77777777" w:rsidR="00152EE2" w:rsidRPr="00152EE2" w:rsidRDefault="00152EE2" w:rsidP="00FA3F77">
      <w:pPr>
        <w:ind w:left="284" w:hanging="284"/>
        <w:rPr>
          <w:sz w:val="20"/>
          <w:szCs w:val="20"/>
          <w:lang w:val="en-GB"/>
        </w:rPr>
      </w:pPr>
      <w:r w:rsidRPr="00152EE2">
        <w:rPr>
          <w:sz w:val="20"/>
          <w:szCs w:val="20"/>
          <w:lang w:val="en-GB"/>
        </w:rPr>
        <w:t xml:space="preserve">Kwok, E., &amp; Susanti, W. (2019). </w:t>
      </w:r>
      <w:proofErr w:type="spellStart"/>
      <w:r w:rsidRPr="00152EE2">
        <w:rPr>
          <w:sz w:val="20"/>
          <w:szCs w:val="20"/>
          <w:lang w:val="en-GB"/>
        </w:rPr>
        <w:t>Penerapan</w:t>
      </w:r>
      <w:proofErr w:type="spellEnd"/>
      <w:r w:rsidRPr="00152EE2">
        <w:rPr>
          <w:sz w:val="20"/>
          <w:szCs w:val="20"/>
          <w:lang w:val="en-GB"/>
        </w:rPr>
        <w:t xml:space="preserve"> </w:t>
      </w:r>
      <w:proofErr w:type="spellStart"/>
      <w:r w:rsidRPr="00152EE2">
        <w:rPr>
          <w:sz w:val="20"/>
          <w:szCs w:val="20"/>
          <w:lang w:val="en-GB"/>
        </w:rPr>
        <w:t>metode</w:t>
      </w:r>
      <w:proofErr w:type="spellEnd"/>
      <w:r w:rsidRPr="00152EE2">
        <w:rPr>
          <w:sz w:val="20"/>
          <w:szCs w:val="20"/>
          <w:lang w:val="en-GB"/>
        </w:rPr>
        <w:t xml:space="preserve"> </w:t>
      </w:r>
      <w:proofErr w:type="spellStart"/>
      <w:r w:rsidRPr="00152EE2">
        <w:rPr>
          <w:sz w:val="20"/>
          <w:szCs w:val="20"/>
          <w:lang w:val="en-GB"/>
        </w:rPr>
        <w:t>regresi</w:t>
      </w:r>
      <w:proofErr w:type="spellEnd"/>
      <w:r w:rsidRPr="00152EE2">
        <w:rPr>
          <w:sz w:val="20"/>
          <w:szCs w:val="20"/>
          <w:lang w:val="en-GB"/>
        </w:rPr>
        <w:t xml:space="preserve"> linier </w:t>
      </w:r>
      <w:proofErr w:type="spellStart"/>
      <w:r w:rsidRPr="00152EE2">
        <w:rPr>
          <w:sz w:val="20"/>
          <w:szCs w:val="20"/>
          <w:lang w:val="en-GB"/>
        </w:rPr>
        <w:t>dalam</w:t>
      </w:r>
      <w:proofErr w:type="spellEnd"/>
      <w:r w:rsidRPr="00152EE2">
        <w:rPr>
          <w:sz w:val="20"/>
          <w:szCs w:val="20"/>
          <w:lang w:val="en-GB"/>
        </w:rPr>
        <w:t xml:space="preserve"> </w:t>
      </w:r>
      <w:proofErr w:type="spellStart"/>
      <w:r w:rsidRPr="00152EE2">
        <w:rPr>
          <w:sz w:val="20"/>
          <w:szCs w:val="20"/>
          <w:lang w:val="en-GB"/>
        </w:rPr>
        <w:t>aplikasi</w:t>
      </w:r>
      <w:proofErr w:type="spellEnd"/>
      <w:r w:rsidRPr="00152EE2">
        <w:rPr>
          <w:sz w:val="20"/>
          <w:szCs w:val="20"/>
          <w:lang w:val="en-GB"/>
        </w:rPr>
        <w:t xml:space="preserve"> </w:t>
      </w:r>
      <w:proofErr w:type="spellStart"/>
      <w:r w:rsidRPr="00152EE2">
        <w:rPr>
          <w:sz w:val="20"/>
          <w:szCs w:val="20"/>
          <w:lang w:val="en-GB"/>
        </w:rPr>
        <w:t>sistem</w:t>
      </w:r>
      <w:proofErr w:type="spellEnd"/>
      <w:r w:rsidRPr="00152EE2">
        <w:rPr>
          <w:sz w:val="20"/>
          <w:szCs w:val="20"/>
          <w:lang w:val="en-GB"/>
        </w:rPr>
        <w:t xml:space="preserve"> </w:t>
      </w:r>
      <w:proofErr w:type="spellStart"/>
      <w:r w:rsidRPr="00152EE2">
        <w:rPr>
          <w:sz w:val="20"/>
          <w:szCs w:val="20"/>
          <w:lang w:val="en-GB"/>
        </w:rPr>
        <w:t>peramalan</w:t>
      </w:r>
      <w:proofErr w:type="spellEnd"/>
      <w:r w:rsidRPr="00152EE2">
        <w:rPr>
          <w:sz w:val="20"/>
          <w:szCs w:val="20"/>
          <w:lang w:val="en-GB"/>
        </w:rPr>
        <w:t xml:space="preserve"> </w:t>
      </w:r>
      <w:proofErr w:type="spellStart"/>
      <w:r w:rsidRPr="00152EE2">
        <w:rPr>
          <w:sz w:val="20"/>
          <w:szCs w:val="20"/>
          <w:lang w:val="en-GB"/>
        </w:rPr>
        <w:t>jumlah</w:t>
      </w:r>
      <w:proofErr w:type="spellEnd"/>
      <w:r w:rsidRPr="00152EE2">
        <w:rPr>
          <w:sz w:val="20"/>
          <w:szCs w:val="20"/>
          <w:lang w:val="en-GB"/>
        </w:rPr>
        <w:t xml:space="preserve"> bahan </w:t>
      </w:r>
      <w:proofErr w:type="spellStart"/>
      <w:r w:rsidRPr="00152EE2">
        <w:rPr>
          <w:sz w:val="20"/>
          <w:szCs w:val="20"/>
          <w:lang w:val="en-GB"/>
        </w:rPr>
        <w:t>baku</w:t>
      </w:r>
      <w:proofErr w:type="spellEnd"/>
      <w:r w:rsidRPr="00152EE2">
        <w:rPr>
          <w:sz w:val="20"/>
          <w:szCs w:val="20"/>
          <w:lang w:val="en-GB"/>
        </w:rPr>
        <w:t xml:space="preserve"> </w:t>
      </w:r>
      <w:proofErr w:type="spellStart"/>
      <w:r w:rsidRPr="00152EE2">
        <w:rPr>
          <w:sz w:val="20"/>
          <w:szCs w:val="20"/>
          <w:lang w:val="en-GB"/>
        </w:rPr>
        <w:t>untuk</w:t>
      </w:r>
      <w:proofErr w:type="spellEnd"/>
      <w:r w:rsidRPr="00152EE2">
        <w:rPr>
          <w:sz w:val="20"/>
          <w:szCs w:val="20"/>
          <w:lang w:val="en-GB"/>
        </w:rPr>
        <w:t xml:space="preserve"> </w:t>
      </w:r>
      <w:proofErr w:type="spellStart"/>
      <w:r w:rsidRPr="00152EE2">
        <w:rPr>
          <w:sz w:val="20"/>
          <w:szCs w:val="20"/>
          <w:lang w:val="en-GB"/>
        </w:rPr>
        <w:t>produksi</w:t>
      </w:r>
      <w:proofErr w:type="spellEnd"/>
      <w:r w:rsidRPr="00152EE2">
        <w:rPr>
          <w:sz w:val="20"/>
          <w:szCs w:val="20"/>
          <w:lang w:val="en-GB"/>
        </w:rPr>
        <w:t xml:space="preserve"> </w:t>
      </w:r>
      <w:proofErr w:type="spellStart"/>
      <w:r w:rsidRPr="00152EE2">
        <w:rPr>
          <w:sz w:val="20"/>
          <w:szCs w:val="20"/>
          <w:lang w:val="en-GB"/>
        </w:rPr>
        <w:t>tahu</w:t>
      </w:r>
      <w:proofErr w:type="spellEnd"/>
      <w:r w:rsidRPr="00152EE2">
        <w:rPr>
          <w:sz w:val="20"/>
          <w:szCs w:val="20"/>
          <w:lang w:val="en-GB"/>
        </w:rPr>
        <w:t xml:space="preserve">. </w:t>
      </w:r>
      <w:proofErr w:type="spellStart"/>
      <w:r w:rsidRPr="00152EE2">
        <w:rPr>
          <w:i/>
          <w:iCs/>
          <w:sz w:val="20"/>
          <w:szCs w:val="20"/>
          <w:lang w:val="en-GB"/>
        </w:rPr>
        <w:t>Mahasiswa</w:t>
      </w:r>
      <w:proofErr w:type="spellEnd"/>
      <w:r w:rsidRPr="00152EE2">
        <w:rPr>
          <w:i/>
          <w:iCs/>
          <w:sz w:val="20"/>
          <w:szCs w:val="20"/>
          <w:lang w:val="en-GB"/>
        </w:rPr>
        <w:t xml:space="preserve"> </w:t>
      </w:r>
      <w:proofErr w:type="spellStart"/>
      <w:r w:rsidRPr="00152EE2">
        <w:rPr>
          <w:i/>
          <w:iCs/>
          <w:sz w:val="20"/>
          <w:szCs w:val="20"/>
          <w:lang w:val="en-GB"/>
        </w:rPr>
        <w:t>Aplikasi</w:t>
      </w:r>
      <w:proofErr w:type="spellEnd"/>
      <w:r w:rsidRPr="00152EE2">
        <w:rPr>
          <w:i/>
          <w:iCs/>
          <w:sz w:val="20"/>
          <w:szCs w:val="20"/>
          <w:lang w:val="en-GB"/>
        </w:rPr>
        <w:t xml:space="preserve"> </w:t>
      </w:r>
      <w:proofErr w:type="spellStart"/>
      <w:r w:rsidRPr="00152EE2">
        <w:rPr>
          <w:i/>
          <w:iCs/>
          <w:sz w:val="20"/>
          <w:szCs w:val="20"/>
          <w:lang w:val="en-GB"/>
        </w:rPr>
        <w:t>Teknologi</w:t>
      </w:r>
      <w:proofErr w:type="spellEnd"/>
      <w:r w:rsidRPr="00152EE2">
        <w:rPr>
          <w:i/>
          <w:iCs/>
          <w:sz w:val="20"/>
          <w:szCs w:val="20"/>
          <w:lang w:val="en-GB"/>
        </w:rPr>
        <w:t xml:space="preserve"> </w:t>
      </w:r>
      <w:proofErr w:type="spellStart"/>
      <w:r w:rsidRPr="00152EE2">
        <w:rPr>
          <w:i/>
          <w:iCs/>
          <w:sz w:val="20"/>
          <w:szCs w:val="20"/>
          <w:lang w:val="en-GB"/>
        </w:rPr>
        <w:t>Komputer</w:t>
      </w:r>
      <w:proofErr w:type="spellEnd"/>
      <w:r w:rsidRPr="00152EE2">
        <w:rPr>
          <w:i/>
          <w:iCs/>
          <w:sz w:val="20"/>
          <w:szCs w:val="20"/>
          <w:lang w:val="en-GB"/>
        </w:rPr>
        <w:t xml:space="preserve"> dan </w:t>
      </w:r>
      <w:proofErr w:type="spellStart"/>
      <w:r w:rsidRPr="00152EE2">
        <w:rPr>
          <w:i/>
          <w:iCs/>
          <w:sz w:val="20"/>
          <w:szCs w:val="20"/>
          <w:lang w:val="en-GB"/>
        </w:rPr>
        <w:t>Informasi</w:t>
      </w:r>
      <w:proofErr w:type="spellEnd"/>
      <w:r w:rsidRPr="00152EE2">
        <w:rPr>
          <w:sz w:val="20"/>
          <w:szCs w:val="20"/>
          <w:lang w:val="en-GB"/>
        </w:rPr>
        <w:t xml:space="preserve">, </w:t>
      </w:r>
      <w:r w:rsidRPr="00152EE2">
        <w:rPr>
          <w:i/>
          <w:iCs/>
          <w:sz w:val="20"/>
          <w:szCs w:val="20"/>
          <w:lang w:val="en-GB"/>
        </w:rPr>
        <w:t>1</w:t>
      </w:r>
      <w:r w:rsidRPr="00152EE2">
        <w:rPr>
          <w:sz w:val="20"/>
          <w:szCs w:val="20"/>
          <w:lang w:val="en-GB"/>
        </w:rPr>
        <w:t>(2), 1–8.</w:t>
      </w:r>
    </w:p>
    <w:p w14:paraId="04CD8765" w14:textId="77777777" w:rsidR="00152EE2" w:rsidRPr="00152EE2" w:rsidRDefault="00152EE2" w:rsidP="00171B4B">
      <w:pPr>
        <w:ind w:left="284" w:hanging="284"/>
        <w:rPr>
          <w:sz w:val="20"/>
          <w:szCs w:val="20"/>
          <w:lang w:val="en-US"/>
        </w:rPr>
      </w:pPr>
      <w:r w:rsidRPr="00152EE2">
        <w:rPr>
          <w:sz w:val="20"/>
          <w:szCs w:val="20"/>
          <w:lang w:val="en-US"/>
        </w:rPr>
        <w:t xml:space="preserve">Li, D., Li, W., Lu, B., Li, H., Ma, S., Krishnan, G., &amp; Wang, J. (2024). Delving deep into engagement prediction of short videos. In </w:t>
      </w:r>
      <w:r w:rsidRPr="00152EE2">
        <w:rPr>
          <w:i/>
          <w:iCs/>
          <w:sz w:val="20"/>
          <w:szCs w:val="20"/>
          <w:lang w:val="en-US"/>
        </w:rPr>
        <w:t>European Conference on Computer Vision</w:t>
      </w:r>
      <w:r w:rsidRPr="00152EE2">
        <w:rPr>
          <w:sz w:val="20"/>
          <w:szCs w:val="20"/>
          <w:lang w:val="en-US"/>
        </w:rPr>
        <w:t xml:space="preserve"> (pp. 289–306). Cham: Springer Nature Switzerland.</w:t>
      </w:r>
    </w:p>
    <w:p w14:paraId="5BCFDE65" w14:textId="77777777" w:rsidR="00152EE2" w:rsidRPr="00152EE2" w:rsidRDefault="00152EE2" w:rsidP="00171B4B">
      <w:pPr>
        <w:ind w:left="284" w:hanging="284"/>
        <w:rPr>
          <w:sz w:val="20"/>
          <w:szCs w:val="20"/>
          <w:lang w:val="en-US"/>
        </w:rPr>
      </w:pPr>
      <w:r w:rsidRPr="00152EE2">
        <w:rPr>
          <w:sz w:val="20"/>
          <w:szCs w:val="20"/>
          <w:lang w:val="en-US"/>
        </w:rPr>
        <w:t xml:space="preserve">Li, Z., Qian, Y., &amp; Liu, M. (2024). Predicting video popularity of the military museum: A TikTok case study. In </w:t>
      </w:r>
      <w:r w:rsidRPr="00152EE2">
        <w:rPr>
          <w:i/>
          <w:iCs/>
          <w:sz w:val="20"/>
          <w:szCs w:val="20"/>
          <w:lang w:val="en-US"/>
        </w:rPr>
        <w:t>2024 5th International Conference on Information Science and Education (ICISE-IE)</w:t>
      </w:r>
      <w:r w:rsidRPr="00152EE2">
        <w:rPr>
          <w:sz w:val="20"/>
          <w:szCs w:val="20"/>
          <w:lang w:val="en-US"/>
        </w:rPr>
        <w:t xml:space="preserve"> (pp. 564–567). Piscataway, NJ: IEEE. </w:t>
      </w:r>
      <w:hyperlink r:id="rId33" w:tgtFrame="_new" w:history="1">
        <w:r w:rsidRPr="00152EE2">
          <w:rPr>
            <w:rStyle w:val="Hyperlink"/>
            <w:sz w:val="20"/>
            <w:szCs w:val="20"/>
            <w:lang w:val="en-US"/>
          </w:rPr>
          <w:t>https://doi.org/10.1109/ICISE-IE64355.2024.11025519</w:t>
        </w:r>
      </w:hyperlink>
      <w:r w:rsidRPr="00152EE2">
        <w:rPr>
          <w:sz w:val="20"/>
          <w:szCs w:val="20"/>
        </w:rPr>
        <w:t>.</w:t>
      </w:r>
    </w:p>
    <w:p w14:paraId="5093A514" w14:textId="77777777" w:rsidR="00152EE2" w:rsidRPr="00152EE2" w:rsidRDefault="00152EE2" w:rsidP="00171B4B">
      <w:pPr>
        <w:ind w:left="284" w:hanging="284"/>
        <w:rPr>
          <w:sz w:val="20"/>
          <w:szCs w:val="20"/>
          <w:lang w:val="en-US"/>
        </w:rPr>
      </w:pPr>
      <w:r w:rsidRPr="00152EE2">
        <w:rPr>
          <w:sz w:val="20"/>
          <w:szCs w:val="20"/>
          <w:lang w:val="en-US"/>
        </w:rPr>
        <w:t xml:space="preserve">May, S. T., &amp; </w:t>
      </w:r>
      <w:proofErr w:type="spellStart"/>
      <w:r w:rsidRPr="00152EE2">
        <w:rPr>
          <w:sz w:val="20"/>
          <w:szCs w:val="20"/>
          <w:lang w:val="en-US"/>
        </w:rPr>
        <w:t>Siddoo</w:t>
      </w:r>
      <w:proofErr w:type="spellEnd"/>
      <w:r w:rsidRPr="00152EE2">
        <w:rPr>
          <w:sz w:val="20"/>
          <w:szCs w:val="20"/>
          <w:lang w:val="en-US"/>
        </w:rPr>
        <w:t xml:space="preserve">, V. (2024). Factors affecting the short-form video consumption on social media platforms. In </w:t>
      </w:r>
      <w:r w:rsidRPr="00152EE2">
        <w:rPr>
          <w:i/>
          <w:iCs/>
          <w:sz w:val="20"/>
          <w:szCs w:val="20"/>
          <w:lang w:val="en-US"/>
        </w:rPr>
        <w:t>2024 Joint International Conference on Digital Arts, Media and Technology with ECTI Northern Section Conference on Electrical, Electronics, Computer and Telecommunications Engineering (ECTI DAMT &amp; NCON)</w:t>
      </w:r>
      <w:r w:rsidRPr="00152EE2">
        <w:rPr>
          <w:sz w:val="20"/>
          <w:szCs w:val="20"/>
          <w:lang w:val="en-US"/>
        </w:rPr>
        <w:t xml:space="preserve"> (pp. 140–144). Piscataway, NJ: IEEE. </w:t>
      </w:r>
      <w:hyperlink r:id="rId34" w:tgtFrame="_new" w:history="1">
        <w:r w:rsidRPr="00152EE2">
          <w:rPr>
            <w:rStyle w:val="Hyperlink"/>
            <w:sz w:val="20"/>
            <w:szCs w:val="20"/>
            <w:lang w:val="en-US"/>
          </w:rPr>
          <w:t>https://doi.org/10.1109/ECTIDAMTNCON60518.2024.10480031</w:t>
        </w:r>
      </w:hyperlink>
      <w:r w:rsidRPr="00152EE2">
        <w:rPr>
          <w:sz w:val="20"/>
          <w:szCs w:val="20"/>
        </w:rPr>
        <w:t xml:space="preserve">. </w:t>
      </w:r>
    </w:p>
    <w:p w14:paraId="4B30C8AE" w14:textId="77777777" w:rsidR="00152EE2" w:rsidRPr="00152EE2" w:rsidRDefault="00152EE2" w:rsidP="00171B4B">
      <w:pPr>
        <w:ind w:left="284" w:hanging="284"/>
        <w:rPr>
          <w:sz w:val="20"/>
          <w:szCs w:val="20"/>
          <w:lang w:val="en-US"/>
        </w:rPr>
      </w:pPr>
      <w:r w:rsidRPr="00152EE2">
        <w:rPr>
          <w:sz w:val="20"/>
          <w:szCs w:val="20"/>
          <w:lang w:val="en-US"/>
        </w:rPr>
        <w:t xml:space="preserve">McCarthy, R. V., McCarthy, M. M., &amp; Ceccucci, W. (2022). Predictive models using regression. In </w:t>
      </w:r>
      <w:r w:rsidRPr="00152EE2">
        <w:rPr>
          <w:i/>
          <w:iCs/>
          <w:sz w:val="20"/>
          <w:szCs w:val="20"/>
          <w:lang w:val="en-US"/>
        </w:rPr>
        <w:t>Applying predictive analytics: Finding value in data</w:t>
      </w:r>
      <w:r w:rsidRPr="00152EE2">
        <w:rPr>
          <w:sz w:val="20"/>
          <w:szCs w:val="20"/>
          <w:lang w:val="en-US"/>
        </w:rPr>
        <w:t xml:space="preserve"> (pp. 87–121). Cham: Springer International Publishing. </w:t>
      </w:r>
      <w:hyperlink r:id="rId35" w:tgtFrame="_new" w:history="1">
        <w:r w:rsidRPr="00152EE2">
          <w:rPr>
            <w:rStyle w:val="Hyperlink"/>
            <w:sz w:val="20"/>
            <w:szCs w:val="20"/>
            <w:lang w:val="en-US"/>
          </w:rPr>
          <w:t>https://doi.org/10.1007/978-3-030-83070-0_4</w:t>
        </w:r>
      </w:hyperlink>
      <w:r w:rsidRPr="00152EE2">
        <w:rPr>
          <w:sz w:val="20"/>
          <w:szCs w:val="20"/>
        </w:rPr>
        <w:t>.</w:t>
      </w:r>
    </w:p>
    <w:p w14:paraId="298FA1F0" w14:textId="77777777" w:rsidR="00152EE2" w:rsidRPr="00152EE2" w:rsidRDefault="00152EE2" w:rsidP="00FA3F77">
      <w:pPr>
        <w:ind w:left="284" w:hanging="284"/>
        <w:rPr>
          <w:sz w:val="20"/>
          <w:szCs w:val="20"/>
          <w:lang w:val="en-GB"/>
        </w:rPr>
      </w:pPr>
      <w:r w:rsidRPr="00152EE2">
        <w:rPr>
          <w:sz w:val="20"/>
          <w:szCs w:val="20"/>
        </w:rPr>
        <w:t xml:space="preserve">Murti, E. W. (2024). </w:t>
      </w:r>
      <w:proofErr w:type="spellStart"/>
      <w:r w:rsidRPr="00152EE2">
        <w:rPr>
          <w:sz w:val="20"/>
          <w:szCs w:val="20"/>
        </w:rPr>
        <w:t>Analisis</w:t>
      </w:r>
      <w:proofErr w:type="spellEnd"/>
      <w:r w:rsidRPr="00152EE2">
        <w:rPr>
          <w:sz w:val="20"/>
          <w:szCs w:val="20"/>
        </w:rPr>
        <w:t xml:space="preserve"> dan </w:t>
      </w:r>
      <w:proofErr w:type="spellStart"/>
      <w:r w:rsidRPr="00152EE2">
        <w:rPr>
          <w:sz w:val="20"/>
          <w:szCs w:val="20"/>
        </w:rPr>
        <w:t>perbandingan</w:t>
      </w:r>
      <w:proofErr w:type="spellEnd"/>
      <w:r w:rsidRPr="00152EE2">
        <w:rPr>
          <w:sz w:val="20"/>
          <w:szCs w:val="20"/>
        </w:rPr>
        <w:t xml:space="preserve"> </w:t>
      </w:r>
      <w:proofErr w:type="spellStart"/>
      <w:r w:rsidRPr="00152EE2">
        <w:rPr>
          <w:sz w:val="20"/>
          <w:szCs w:val="20"/>
        </w:rPr>
        <w:t>algoritma</w:t>
      </w:r>
      <w:proofErr w:type="spellEnd"/>
      <w:r w:rsidRPr="00152EE2">
        <w:rPr>
          <w:sz w:val="20"/>
          <w:szCs w:val="20"/>
        </w:rPr>
        <w:t xml:space="preserve"> </w:t>
      </w:r>
      <w:proofErr w:type="spellStart"/>
      <w:r w:rsidRPr="00152EE2">
        <w:rPr>
          <w:sz w:val="20"/>
          <w:szCs w:val="20"/>
        </w:rPr>
        <w:t>prediksi</w:t>
      </w:r>
      <w:proofErr w:type="spellEnd"/>
      <w:r w:rsidRPr="00152EE2">
        <w:rPr>
          <w:sz w:val="20"/>
          <w:szCs w:val="20"/>
        </w:rPr>
        <w:t xml:space="preserve"> </w:t>
      </w:r>
      <w:proofErr w:type="spellStart"/>
      <w:r w:rsidRPr="00152EE2">
        <w:rPr>
          <w:sz w:val="20"/>
          <w:szCs w:val="20"/>
        </w:rPr>
        <w:t>dalam</w:t>
      </w:r>
      <w:proofErr w:type="spellEnd"/>
      <w:r w:rsidRPr="00152EE2">
        <w:rPr>
          <w:sz w:val="20"/>
          <w:szCs w:val="20"/>
        </w:rPr>
        <w:t xml:space="preserve"> </w:t>
      </w:r>
      <w:proofErr w:type="spellStart"/>
      <w:r w:rsidRPr="00152EE2">
        <w:rPr>
          <w:sz w:val="20"/>
          <w:szCs w:val="20"/>
        </w:rPr>
        <w:t>mengetahui</w:t>
      </w:r>
      <w:proofErr w:type="spellEnd"/>
      <w:r w:rsidRPr="00152EE2">
        <w:rPr>
          <w:sz w:val="20"/>
          <w:szCs w:val="20"/>
        </w:rPr>
        <w:t xml:space="preserve"> </w:t>
      </w:r>
      <w:proofErr w:type="spellStart"/>
      <w:r w:rsidRPr="00152EE2">
        <w:rPr>
          <w:sz w:val="20"/>
          <w:szCs w:val="20"/>
        </w:rPr>
        <w:t>perkiraan</w:t>
      </w:r>
      <w:proofErr w:type="spellEnd"/>
      <w:r w:rsidRPr="00152EE2">
        <w:rPr>
          <w:sz w:val="20"/>
          <w:szCs w:val="20"/>
        </w:rPr>
        <w:t xml:space="preserve"> </w:t>
      </w:r>
      <w:proofErr w:type="spellStart"/>
      <w:r w:rsidRPr="00152EE2">
        <w:rPr>
          <w:sz w:val="20"/>
          <w:szCs w:val="20"/>
        </w:rPr>
        <w:t>peningkatan</w:t>
      </w:r>
      <w:proofErr w:type="spellEnd"/>
      <w:r w:rsidRPr="00152EE2">
        <w:rPr>
          <w:sz w:val="20"/>
          <w:szCs w:val="20"/>
        </w:rPr>
        <w:t xml:space="preserve"> </w:t>
      </w:r>
      <w:proofErr w:type="spellStart"/>
      <w:r w:rsidRPr="00152EE2">
        <w:rPr>
          <w:sz w:val="20"/>
          <w:szCs w:val="20"/>
        </w:rPr>
        <w:t>jumlah</w:t>
      </w:r>
      <w:proofErr w:type="spellEnd"/>
      <w:r w:rsidRPr="00152EE2">
        <w:rPr>
          <w:sz w:val="20"/>
          <w:szCs w:val="20"/>
        </w:rPr>
        <w:t xml:space="preserve"> </w:t>
      </w:r>
      <w:proofErr w:type="spellStart"/>
      <w:r w:rsidRPr="00152EE2">
        <w:rPr>
          <w:sz w:val="20"/>
          <w:szCs w:val="20"/>
        </w:rPr>
        <w:t>kasus</w:t>
      </w:r>
      <w:proofErr w:type="spellEnd"/>
      <w:r w:rsidRPr="00152EE2">
        <w:rPr>
          <w:sz w:val="20"/>
          <w:szCs w:val="20"/>
        </w:rPr>
        <w:t xml:space="preserve"> COVID-19 di </w:t>
      </w:r>
      <w:proofErr w:type="spellStart"/>
      <w:r w:rsidRPr="00152EE2">
        <w:rPr>
          <w:sz w:val="20"/>
          <w:szCs w:val="20"/>
        </w:rPr>
        <w:t>Kabupaten</w:t>
      </w:r>
      <w:proofErr w:type="spellEnd"/>
      <w:r w:rsidRPr="00152EE2">
        <w:rPr>
          <w:sz w:val="20"/>
          <w:szCs w:val="20"/>
        </w:rPr>
        <w:t xml:space="preserve"> </w:t>
      </w:r>
      <w:proofErr w:type="spellStart"/>
      <w:r w:rsidRPr="00152EE2">
        <w:rPr>
          <w:sz w:val="20"/>
          <w:szCs w:val="20"/>
        </w:rPr>
        <w:t>Boyolali</w:t>
      </w:r>
      <w:proofErr w:type="spellEnd"/>
      <w:r w:rsidRPr="00152EE2">
        <w:rPr>
          <w:sz w:val="20"/>
          <w:szCs w:val="20"/>
        </w:rPr>
        <w:t xml:space="preserve"> </w:t>
      </w:r>
      <w:proofErr w:type="spellStart"/>
      <w:r w:rsidRPr="00152EE2">
        <w:rPr>
          <w:sz w:val="20"/>
          <w:szCs w:val="20"/>
        </w:rPr>
        <w:t>dengan</w:t>
      </w:r>
      <w:proofErr w:type="spellEnd"/>
      <w:r w:rsidRPr="00152EE2">
        <w:rPr>
          <w:sz w:val="20"/>
          <w:szCs w:val="20"/>
        </w:rPr>
        <w:t xml:space="preserve"> </w:t>
      </w:r>
      <w:proofErr w:type="spellStart"/>
      <w:r w:rsidRPr="00152EE2">
        <w:rPr>
          <w:sz w:val="20"/>
          <w:szCs w:val="20"/>
        </w:rPr>
        <w:t>metodologi</w:t>
      </w:r>
      <w:proofErr w:type="spellEnd"/>
      <w:r w:rsidRPr="00152EE2">
        <w:rPr>
          <w:sz w:val="20"/>
          <w:szCs w:val="20"/>
        </w:rPr>
        <w:t xml:space="preserve"> CRISP-DM. </w:t>
      </w:r>
      <w:proofErr w:type="spellStart"/>
      <w:r w:rsidRPr="00152EE2">
        <w:rPr>
          <w:i/>
          <w:iCs/>
          <w:sz w:val="20"/>
          <w:szCs w:val="20"/>
        </w:rPr>
        <w:t>Jikes</w:t>
      </w:r>
      <w:proofErr w:type="spellEnd"/>
      <w:r w:rsidRPr="00152EE2">
        <w:rPr>
          <w:i/>
          <w:iCs/>
          <w:sz w:val="20"/>
          <w:szCs w:val="20"/>
        </w:rPr>
        <w:t xml:space="preserve">: </w:t>
      </w:r>
      <w:proofErr w:type="spellStart"/>
      <w:r w:rsidRPr="00152EE2">
        <w:rPr>
          <w:i/>
          <w:iCs/>
          <w:sz w:val="20"/>
          <w:szCs w:val="20"/>
        </w:rPr>
        <w:t>Jurnal</w:t>
      </w:r>
      <w:proofErr w:type="spellEnd"/>
      <w:r w:rsidRPr="00152EE2">
        <w:rPr>
          <w:i/>
          <w:iCs/>
          <w:sz w:val="20"/>
          <w:szCs w:val="20"/>
        </w:rPr>
        <w:t xml:space="preserve"> </w:t>
      </w:r>
      <w:proofErr w:type="spellStart"/>
      <w:r w:rsidRPr="00152EE2">
        <w:rPr>
          <w:i/>
          <w:iCs/>
          <w:sz w:val="20"/>
          <w:szCs w:val="20"/>
        </w:rPr>
        <w:t>Ilmu</w:t>
      </w:r>
      <w:proofErr w:type="spellEnd"/>
      <w:r w:rsidRPr="00152EE2">
        <w:rPr>
          <w:i/>
          <w:iCs/>
          <w:sz w:val="20"/>
          <w:szCs w:val="20"/>
        </w:rPr>
        <w:t xml:space="preserve"> Kesehatan</w:t>
      </w:r>
      <w:r w:rsidRPr="00152EE2">
        <w:rPr>
          <w:sz w:val="20"/>
          <w:szCs w:val="20"/>
        </w:rPr>
        <w:t>, </w:t>
      </w:r>
      <w:r w:rsidRPr="00152EE2">
        <w:rPr>
          <w:i/>
          <w:iCs/>
          <w:sz w:val="20"/>
          <w:szCs w:val="20"/>
        </w:rPr>
        <w:t>3</w:t>
      </w:r>
      <w:r w:rsidRPr="00152EE2">
        <w:rPr>
          <w:sz w:val="20"/>
          <w:szCs w:val="20"/>
        </w:rPr>
        <w:t xml:space="preserve">(1), 24-34. </w:t>
      </w:r>
      <w:hyperlink r:id="rId36" w:history="1">
        <w:r w:rsidRPr="00152EE2">
          <w:rPr>
            <w:rStyle w:val="Hyperlink"/>
            <w:sz w:val="20"/>
            <w:szCs w:val="20"/>
          </w:rPr>
          <w:t>https://doi.org/10.71456/jik.v3i1.933</w:t>
        </w:r>
      </w:hyperlink>
      <w:r w:rsidRPr="00152EE2">
        <w:rPr>
          <w:sz w:val="20"/>
          <w:szCs w:val="20"/>
        </w:rPr>
        <w:t xml:space="preserve">. </w:t>
      </w:r>
    </w:p>
    <w:p w14:paraId="06444F27" w14:textId="77777777" w:rsidR="00152EE2" w:rsidRPr="00152EE2" w:rsidRDefault="00152EE2" w:rsidP="00FA3F77">
      <w:pPr>
        <w:ind w:left="284" w:hanging="284"/>
        <w:rPr>
          <w:sz w:val="20"/>
          <w:szCs w:val="20"/>
          <w:lang w:val="en-GB"/>
        </w:rPr>
      </w:pPr>
      <w:r w:rsidRPr="00152EE2">
        <w:rPr>
          <w:sz w:val="20"/>
          <w:szCs w:val="20"/>
          <w:lang w:val="en-GB"/>
        </w:rPr>
        <w:t xml:space="preserve">Padilah, T. N., &amp; Adam, R. I. (2019). </w:t>
      </w:r>
      <w:proofErr w:type="spellStart"/>
      <w:r w:rsidRPr="00152EE2">
        <w:rPr>
          <w:sz w:val="20"/>
          <w:szCs w:val="20"/>
          <w:lang w:val="en-GB"/>
        </w:rPr>
        <w:t>Analisis</w:t>
      </w:r>
      <w:proofErr w:type="spellEnd"/>
      <w:r w:rsidRPr="00152EE2">
        <w:rPr>
          <w:sz w:val="20"/>
          <w:szCs w:val="20"/>
          <w:lang w:val="en-GB"/>
        </w:rPr>
        <w:t xml:space="preserve"> </w:t>
      </w:r>
      <w:proofErr w:type="spellStart"/>
      <w:r w:rsidRPr="00152EE2">
        <w:rPr>
          <w:sz w:val="20"/>
          <w:szCs w:val="20"/>
          <w:lang w:val="en-GB"/>
        </w:rPr>
        <w:t>regresi</w:t>
      </w:r>
      <w:proofErr w:type="spellEnd"/>
      <w:r w:rsidRPr="00152EE2">
        <w:rPr>
          <w:sz w:val="20"/>
          <w:szCs w:val="20"/>
          <w:lang w:val="en-GB"/>
        </w:rPr>
        <w:t xml:space="preserve"> linier </w:t>
      </w:r>
      <w:proofErr w:type="spellStart"/>
      <w:r w:rsidRPr="00152EE2">
        <w:rPr>
          <w:sz w:val="20"/>
          <w:szCs w:val="20"/>
          <w:lang w:val="en-GB"/>
        </w:rPr>
        <w:t>berganda</w:t>
      </w:r>
      <w:proofErr w:type="spellEnd"/>
      <w:r w:rsidRPr="00152EE2">
        <w:rPr>
          <w:sz w:val="20"/>
          <w:szCs w:val="20"/>
          <w:lang w:val="en-GB"/>
        </w:rPr>
        <w:t xml:space="preserve"> </w:t>
      </w:r>
      <w:proofErr w:type="spellStart"/>
      <w:r w:rsidRPr="00152EE2">
        <w:rPr>
          <w:sz w:val="20"/>
          <w:szCs w:val="20"/>
          <w:lang w:val="en-GB"/>
        </w:rPr>
        <w:t>dalam</w:t>
      </w:r>
      <w:proofErr w:type="spellEnd"/>
      <w:r w:rsidRPr="00152EE2">
        <w:rPr>
          <w:sz w:val="20"/>
          <w:szCs w:val="20"/>
          <w:lang w:val="en-GB"/>
        </w:rPr>
        <w:t xml:space="preserve"> </w:t>
      </w:r>
      <w:proofErr w:type="spellStart"/>
      <w:r w:rsidRPr="00152EE2">
        <w:rPr>
          <w:sz w:val="20"/>
          <w:szCs w:val="20"/>
          <w:lang w:val="en-GB"/>
        </w:rPr>
        <w:t>estimasi</w:t>
      </w:r>
      <w:proofErr w:type="spellEnd"/>
      <w:r w:rsidRPr="00152EE2">
        <w:rPr>
          <w:sz w:val="20"/>
          <w:szCs w:val="20"/>
          <w:lang w:val="en-GB"/>
        </w:rPr>
        <w:t xml:space="preserve"> </w:t>
      </w:r>
      <w:proofErr w:type="spellStart"/>
      <w:r w:rsidRPr="00152EE2">
        <w:rPr>
          <w:sz w:val="20"/>
          <w:szCs w:val="20"/>
          <w:lang w:val="en-GB"/>
        </w:rPr>
        <w:t>produktivitas</w:t>
      </w:r>
      <w:proofErr w:type="spellEnd"/>
      <w:r w:rsidRPr="00152EE2">
        <w:rPr>
          <w:sz w:val="20"/>
          <w:szCs w:val="20"/>
          <w:lang w:val="en-GB"/>
        </w:rPr>
        <w:t xml:space="preserve"> </w:t>
      </w:r>
      <w:proofErr w:type="spellStart"/>
      <w:r w:rsidRPr="00152EE2">
        <w:rPr>
          <w:sz w:val="20"/>
          <w:szCs w:val="20"/>
          <w:lang w:val="en-GB"/>
        </w:rPr>
        <w:t>tanaman</w:t>
      </w:r>
      <w:proofErr w:type="spellEnd"/>
      <w:r w:rsidRPr="00152EE2">
        <w:rPr>
          <w:sz w:val="20"/>
          <w:szCs w:val="20"/>
          <w:lang w:val="en-GB"/>
        </w:rPr>
        <w:t xml:space="preserve"> </w:t>
      </w:r>
      <w:proofErr w:type="spellStart"/>
      <w:r w:rsidRPr="00152EE2">
        <w:rPr>
          <w:sz w:val="20"/>
          <w:szCs w:val="20"/>
          <w:lang w:val="en-GB"/>
        </w:rPr>
        <w:t>padi</w:t>
      </w:r>
      <w:proofErr w:type="spellEnd"/>
      <w:r w:rsidRPr="00152EE2">
        <w:rPr>
          <w:sz w:val="20"/>
          <w:szCs w:val="20"/>
          <w:lang w:val="en-GB"/>
        </w:rPr>
        <w:t xml:space="preserve"> di </w:t>
      </w:r>
      <w:proofErr w:type="spellStart"/>
      <w:r w:rsidRPr="00152EE2">
        <w:rPr>
          <w:sz w:val="20"/>
          <w:szCs w:val="20"/>
          <w:lang w:val="en-GB"/>
        </w:rPr>
        <w:t>Kabupaten</w:t>
      </w:r>
      <w:proofErr w:type="spellEnd"/>
      <w:r w:rsidRPr="00152EE2">
        <w:rPr>
          <w:sz w:val="20"/>
          <w:szCs w:val="20"/>
          <w:lang w:val="en-GB"/>
        </w:rPr>
        <w:t xml:space="preserve"> Karawang. </w:t>
      </w:r>
      <w:r w:rsidRPr="00152EE2">
        <w:rPr>
          <w:i/>
          <w:iCs/>
          <w:sz w:val="20"/>
          <w:szCs w:val="20"/>
          <w:lang w:val="en-GB"/>
        </w:rPr>
        <w:t xml:space="preserve">FIBONACCI: </w:t>
      </w:r>
      <w:proofErr w:type="spellStart"/>
      <w:r w:rsidRPr="00152EE2">
        <w:rPr>
          <w:i/>
          <w:iCs/>
          <w:sz w:val="20"/>
          <w:szCs w:val="20"/>
          <w:lang w:val="en-GB"/>
        </w:rPr>
        <w:t>Jurnal</w:t>
      </w:r>
      <w:proofErr w:type="spellEnd"/>
      <w:r w:rsidRPr="00152EE2">
        <w:rPr>
          <w:i/>
          <w:iCs/>
          <w:sz w:val="20"/>
          <w:szCs w:val="20"/>
          <w:lang w:val="en-GB"/>
        </w:rPr>
        <w:t xml:space="preserve"> Pendidikan </w:t>
      </w:r>
      <w:proofErr w:type="spellStart"/>
      <w:r w:rsidRPr="00152EE2">
        <w:rPr>
          <w:i/>
          <w:iCs/>
          <w:sz w:val="20"/>
          <w:szCs w:val="20"/>
          <w:lang w:val="en-GB"/>
        </w:rPr>
        <w:t>Matematika</w:t>
      </w:r>
      <w:proofErr w:type="spellEnd"/>
      <w:r w:rsidRPr="00152EE2">
        <w:rPr>
          <w:i/>
          <w:iCs/>
          <w:sz w:val="20"/>
          <w:szCs w:val="20"/>
          <w:lang w:val="en-GB"/>
        </w:rPr>
        <w:t xml:space="preserve"> dan Matematika</w:t>
      </w:r>
      <w:r w:rsidRPr="00152EE2">
        <w:rPr>
          <w:sz w:val="20"/>
          <w:szCs w:val="20"/>
          <w:lang w:val="en-GB"/>
        </w:rPr>
        <w:t xml:space="preserve">, </w:t>
      </w:r>
      <w:r w:rsidRPr="00152EE2">
        <w:rPr>
          <w:i/>
          <w:iCs/>
          <w:sz w:val="20"/>
          <w:szCs w:val="20"/>
          <w:lang w:val="en-GB"/>
        </w:rPr>
        <w:t>5</w:t>
      </w:r>
      <w:r w:rsidRPr="00152EE2">
        <w:rPr>
          <w:sz w:val="20"/>
          <w:szCs w:val="20"/>
          <w:lang w:val="en-GB"/>
        </w:rPr>
        <w:t xml:space="preserve">(2), 117–128. </w:t>
      </w:r>
      <w:r w:rsidRPr="00152EE2">
        <w:rPr>
          <w:sz w:val="20"/>
          <w:szCs w:val="20"/>
        </w:rPr>
        <w:t> </w:t>
      </w:r>
      <w:hyperlink r:id="rId37" w:history="1">
        <w:r w:rsidRPr="00152EE2">
          <w:rPr>
            <w:rStyle w:val="Hyperlink"/>
            <w:sz w:val="20"/>
            <w:szCs w:val="20"/>
          </w:rPr>
          <w:t>https://doi.org/10.24853/fbc.5.2.117-128</w:t>
        </w:r>
      </w:hyperlink>
      <w:r w:rsidRPr="00152EE2">
        <w:rPr>
          <w:sz w:val="20"/>
          <w:szCs w:val="20"/>
          <w:lang w:val="en-GB"/>
        </w:rPr>
        <w:t>.</w:t>
      </w:r>
    </w:p>
    <w:p w14:paraId="059D5247" w14:textId="77777777" w:rsidR="00152EE2" w:rsidRPr="00152EE2" w:rsidRDefault="00152EE2" w:rsidP="006848B4">
      <w:pPr>
        <w:ind w:left="284" w:hanging="284"/>
        <w:rPr>
          <w:sz w:val="20"/>
          <w:szCs w:val="20"/>
          <w:lang w:val="en-US"/>
        </w:rPr>
      </w:pPr>
      <w:r w:rsidRPr="00152EE2">
        <w:rPr>
          <w:sz w:val="20"/>
          <w:szCs w:val="20"/>
          <w:lang w:val="en-US"/>
        </w:rPr>
        <w:lastRenderedPageBreak/>
        <w:t xml:space="preserve">Putri, M., &amp; </w:t>
      </w:r>
      <w:proofErr w:type="spellStart"/>
      <w:r w:rsidRPr="00152EE2">
        <w:rPr>
          <w:sz w:val="20"/>
          <w:szCs w:val="20"/>
          <w:lang w:val="en-US"/>
        </w:rPr>
        <w:t>Hendrawan</w:t>
      </w:r>
      <w:proofErr w:type="spellEnd"/>
      <w:r w:rsidRPr="00152EE2">
        <w:rPr>
          <w:sz w:val="20"/>
          <w:szCs w:val="20"/>
          <w:lang w:val="en-US"/>
        </w:rPr>
        <w:t xml:space="preserve">, A. (2026). Analysis of the best social media platforms for promotion using machine learning and RFE feature selection: A comparative study of gradient boosting, </w:t>
      </w:r>
      <w:proofErr w:type="spellStart"/>
      <w:r w:rsidRPr="00152EE2">
        <w:rPr>
          <w:sz w:val="20"/>
          <w:szCs w:val="20"/>
          <w:lang w:val="en-US"/>
        </w:rPr>
        <w:t>XGBoost</w:t>
      </w:r>
      <w:proofErr w:type="spellEnd"/>
      <w:r w:rsidRPr="00152EE2">
        <w:rPr>
          <w:sz w:val="20"/>
          <w:szCs w:val="20"/>
          <w:lang w:val="en-US"/>
        </w:rPr>
        <w:t xml:space="preserve">, CNN, and SVR. </w:t>
      </w:r>
      <w:r w:rsidRPr="00152EE2">
        <w:rPr>
          <w:i/>
          <w:iCs/>
          <w:sz w:val="20"/>
          <w:szCs w:val="20"/>
          <w:lang w:val="en-US"/>
        </w:rPr>
        <w:t>Journal of Applied Informatics and Computing, 10</w:t>
      </w:r>
      <w:r w:rsidRPr="00152EE2">
        <w:rPr>
          <w:sz w:val="20"/>
          <w:szCs w:val="20"/>
          <w:lang w:val="en-US"/>
        </w:rPr>
        <w:t xml:space="preserve">(1), 513–521. </w:t>
      </w:r>
      <w:hyperlink r:id="rId38" w:tgtFrame="_new" w:history="1">
        <w:r w:rsidRPr="00152EE2">
          <w:rPr>
            <w:rStyle w:val="Hyperlink"/>
            <w:sz w:val="20"/>
            <w:szCs w:val="20"/>
            <w:lang w:val="en-US"/>
          </w:rPr>
          <w:t>https://doi.org/10.30871/jaic.v10i1.12049</w:t>
        </w:r>
      </w:hyperlink>
      <w:r w:rsidRPr="00152EE2">
        <w:rPr>
          <w:sz w:val="20"/>
          <w:szCs w:val="20"/>
        </w:rPr>
        <w:t xml:space="preserve">. </w:t>
      </w:r>
    </w:p>
    <w:p w14:paraId="7F6A2FBA" w14:textId="77777777" w:rsidR="00152EE2" w:rsidRPr="00152EE2" w:rsidRDefault="00152EE2" w:rsidP="006848B4">
      <w:pPr>
        <w:ind w:left="284" w:hanging="284"/>
        <w:rPr>
          <w:sz w:val="20"/>
          <w:szCs w:val="20"/>
          <w:lang w:val="en-US"/>
        </w:rPr>
      </w:pPr>
      <w:r w:rsidRPr="00152EE2">
        <w:rPr>
          <w:sz w:val="20"/>
          <w:szCs w:val="20"/>
          <w:lang w:val="en-US"/>
        </w:rPr>
        <w:t xml:space="preserve">Safrin, F., &amp; </w:t>
      </w:r>
      <w:proofErr w:type="spellStart"/>
      <w:r w:rsidRPr="00152EE2">
        <w:rPr>
          <w:sz w:val="20"/>
          <w:szCs w:val="20"/>
          <w:lang w:val="en-US"/>
        </w:rPr>
        <w:t>Simanjorang</w:t>
      </w:r>
      <w:proofErr w:type="spellEnd"/>
      <w:r w:rsidRPr="00152EE2">
        <w:rPr>
          <w:sz w:val="20"/>
          <w:szCs w:val="20"/>
          <w:lang w:val="en-US"/>
        </w:rPr>
        <w:t xml:space="preserve">, F. (2023). Optimizing the use of e-commerce as a marketing medium for online shop businesses in the city of Medan. </w:t>
      </w:r>
      <w:r w:rsidRPr="00152EE2">
        <w:rPr>
          <w:i/>
          <w:iCs/>
          <w:sz w:val="20"/>
          <w:szCs w:val="20"/>
          <w:lang w:val="en-US"/>
        </w:rPr>
        <w:t>Research Horizon, 3</w:t>
      </w:r>
      <w:r w:rsidRPr="00152EE2">
        <w:rPr>
          <w:sz w:val="20"/>
          <w:szCs w:val="20"/>
          <w:lang w:val="en-US"/>
        </w:rPr>
        <w:t xml:space="preserve">(3), 235–248. </w:t>
      </w:r>
      <w:hyperlink r:id="rId39" w:tgtFrame="_new" w:history="1">
        <w:r w:rsidRPr="00152EE2">
          <w:rPr>
            <w:rStyle w:val="Hyperlink"/>
            <w:sz w:val="20"/>
            <w:szCs w:val="20"/>
            <w:lang w:val="en-US"/>
          </w:rPr>
          <w:t>https://doi.org/10.54518/rh.3.3.2023.126</w:t>
        </w:r>
      </w:hyperlink>
      <w:r w:rsidRPr="00152EE2">
        <w:rPr>
          <w:sz w:val="20"/>
          <w:szCs w:val="20"/>
        </w:rPr>
        <w:t xml:space="preserve">. </w:t>
      </w:r>
    </w:p>
    <w:p w14:paraId="27B5ECC8" w14:textId="77777777" w:rsidR="00152EE2" w:rsidRPr="00152EE2" w:rsidRDefault="00152EE2" w:rsidP="00FA3F77">
      <w:pPr>
        <w:ind w:left="284" w:hanging="284"/>
        <w:rPr>
          <w:sz w:val="20"/>
          <w:szCs w:val="20"/>
          <w:lang w:val="en-GB"/>
        </w:rPr>
      </w:pPr>
      <w:r w:rsidRPr="00152EE2">
        <w:rPr>
          <w:sz w:val="20"/>
          <w:szCs w:val="20"/>
          <w:lang w:val="en-GB"/>
        </w:rPr>
        <w:t xml:space="preserve">Salmon, S., Azahari, A., &amp; </w:t>
      </w:r>
      <w:proofErr w:type="spellStart"/>
      <w:r w:rsidRPr="00152EE2">
        <w:rPr>
          <w:sz w:val="20"/>
          <w:szCs w:val="20"/>
          <w:lang w:val="en-GB"/>
        </w:rPr>
        <w:t>Yusnita</w:t>
      </w:r>
      <w:proofErr w:type="spellEnd"/>
      <w:r w:rsidRPr="00152EE2">
        <w:rPr>
          <w:sz w:val="20"/>
          <w:szCs w:val="20"/>
          <w:lang w:val="en-GB"/>
        </w:rPr>
        <w:t xml:space="preserve">, A. (2022). </w:t>
      </w:r>
      <w:proofErr w:type="spellStart"/>
      <w:r w:rsidRPr="00152EE2">
        <w:rPr>
          <w:sz w:val="20"/>
          <w:szCs w:val="20"/>
          <w:lang w:val="en-GB"/>
        </w:rPr>
        <w:t>Prediksi</w:t>
      </w:r>
      <w:proofErr w:type="spellEnd"/>
      <w:r w:rsidRPr="00152EE2">
        <w:rPr>
          <w:sz w:val="20"/>
          <w:szCs w:val="20"/>
          <w:lang w:val="en-GB"/>
        </w:rPr>
        <w:t xml:space="preserve"> </w:t>
      </w:r>
      <w:proofErr w:type="spellStart"/>
      <w:r w:rsidRPr="00152EE2">
        <w:rPr>
          <w:sz w:val="20"/>
          <w:szCs w:val="20"/>
          <w:lang w:val="en-GB"/>
        </w:rPr>
        <w:t>persediaan</w:t>
      </w:r>
      <w:proofErr w:type="spellEnd"/>
      <w:r w:rsidRPr="00152EE2">
        <w:rPr>
          <w:sz w:val="20"/>
          <w:szCs w:val="20"/>
          <w:lang w:val="en-GB"/>
        </w:rPr>
        <w:t xml:space="preserve"> bahan </w:t>
      </w:r>
      <w:proofErr w:type="spellStart"/>
      <w:r w:rsidRPr="00152EE2">
        <w:rPr>
          <w:sz w:val="20"/>
          <w:szCs w:val="20"/>
          <w:lang w:val="en-GB"/>
        </w:rPr>
        <w:t>baku</w:t>
      </w:r>
      <w:proofErr w:type="spellEnd"/>
      <w:r w:rsidRPr="00152EE2">
        <w:rPr>
          <w:sz w:val="20"/>
          <w:szCs w:val="20"/>
          <w:lang w:val="en-GB"/>
        </w:rPr>
        <w:t xml:space="preserve"> </w:t>
      </w:r>
      <w:proofErr w:type="spellStart"/>
      <w:r w:rsidRPr="00152EE2">
        <w:rPr>
          <w:sz w:val="20"/>
          <w:szCs w:val="20"/>
          <w:lang w:val="en-GB"/>
        </w:rPr>
        <w:t>makanan</w:t>
      </w:r>
      <w:proofErr w:type="spellEnd"/>
      <w:r w:rsidRPr="00152EE2">
        <w:rPr>
          <w:sz w:val="20"/>
          <w:szCs w:val="20"/>
          <w:lang w:val="en-GB"/>
        </w:rPr>
        <w:t xml:space="preserve"> </w:t>
      </w:r>
      <w:proofErr w:type="spellStart"/>
      <w:r w:rsidRPr="00152EE2">
        <w:rPr>
          <w:sz w:val="20"/>
          <w:szCs w:val="20"/>
          <w:lang w:val="en-GB"/>
        </w:rPr>
        <w:t>menerapkan</w:t>
      </w:r>
      <w:proofErr w:type="spellEnd"/>
      <w:r w:rsidRPr="00152EE2">
        <w:rPr>
          <w:sz w:val="20"/>
          <w:szCs w:val="20"/>
          <w:lang w:val="en-GB"/>
        </w:rPr>
        <w:t xml:space="preserve"> </w:t>
      </w:r>
      <w:proofErr w:type="spellStart"/>
      <w:r w:rsidRPr="00152EE2">
        <w:rPr>
          <w:sz w:val="20"/>
          <w:szCs w:val="20"/>
          <w:lang w:val="en-GB"/>
        </w:rPr>
        <w:t>algoritma</w:t>
      </w:r>
      <w:proofErr w:type="spellEnd"/>
      <w:r w:rsidRPr="00152EE2">
        <w:rPr>
          <w:sz w:val="20"/>
          <w:szCs w:val="20"/>
          <w:lang w:val="en-GB"/>
        </w:rPr>
        <w:t xml:space="preserve"> </w:t>
      </w:r>
      <w:proofErr w:type="spellStart"/>
      <w:r w:rsidRPr="00152EE2">
        <w:rPr>
          <w:sz w:val="20"/>
          <w:szCs w:val="20"/>
          <w:lang w:val="en-GB"/>
        </w:rPr>
        <w:t>apriori</w:t>
      </w:r>
      <w:proofErr w:type="spellEnd"/>
      <w:r w:rsidRPr="00152EE2">
        <w:rPr>
          <w:sz w:val="20"/>
          <w:szCs w:val="20"/>
          <w:lang w:val="en-GB"/>
        </w:rPr>
        <w:t xml:space="preserve"> data mining. </w:t>
      </w:r>
      <w:r w:rsidRPr="00152EE2">
        <w:rPr>
          <w:i/>
          <w:iCs/>
          <w:sz w:val="20"/>
          <w:szCs w:val="20"/>
          <w:lang w:val="en-GB"/>
        </w:rPr>
        <w:t>Building of Informatics, Technology and Science (BITS)</w:t>
      </w:r>
      <w:r w:rsidRPr="00152EE2">
        <w:rPr>
          <w:sz w:val="20"/>
          <w:szCs w:val="20"/>
          <w:lang w:val="en-GB"/>
        </w:rPr>
        <w:t xml:space="preserve">, </w:t>
      </w:r>
      <w:r w:rsidRPr="00152EE2">
        <w:rPr>
          <w:i/>
          <w:iCs/>
          <w:sz w:val="20"/>
          <w:szCs w:val="20"/>
          <w:lang w:val="en-GB"/>
        </w:rPr>
        <w:t>4</w:t>
      </w:r>
      <w:r w:rsidRPr="00152EE2">
        <w:rPr>
          <w:sz w:val="20"/>
          <w:szCs w:val="20"/>
          <w:lang w:val="en-GB"/>
        </w:rPr>
        <w:t xml:space="preserve">(3), 1386–1394. </w:t>
      </w:r>
      <w:hyperlink r:id="rId40" w:history="1">
        <w:r w:rsidRPr="00152EE2">
          <w:rPr>
            <w:rStyle w:val="Hyperlink"/>
            <w:sz w:val="20"/>
            <w:szCs w:val="20"/>
          </w:rPr>
          <w:t>https://doi.org/10.47065/bits.v4i3.2563</w:t>
        </w:r>
      </w:hyperlink>
      <w:r w:rsidRPr="00152EE2">
        <w:rPr>
          <w:sz w:val="20"/>
          <w:szCs w:val="20"/>
          <w:lang w:val="en-GB"/>
        </w:rPr>
        <w:t>.</w:t>
      </w:r>
    </w:p>
    <w:p w14:paraId="09497207" w14:textId="77777777" w:rsidR="00152EE2" w:rsidRPr="00152EE2" w:rsidRDefault="00152EE2" w:rsidP="006848B4">
      <w:pPr>
        <w:ind w:left="284" w:hanging="284"/>
        <w:rPr>
          <w:sz w:val="20"/>
          <w:szCs w:val="20"/>
          <w:lang w:val="en-US"/>
        </w:rPr>
      </w:pPr>
      <w:proofErr w:type="spellStart"/>
      <w:r w:rsidRPr="00152EE2">
        <w:rPr>
          <w:sz w:val="20"/>
          <w:szCs w:val="20"/>
          <w:lang w:val="en-US"/>
        </w:rPr>
        <w:t>Sapina</w:t>
      </w:r>
      <w:proofErr w:type="spellEnd"/>
      <w:r w:rsidRPr="00152EE2">
        <w:rPr>
          <w:sz w:val="20"/>
          <w:szCs w:val="20"/>
          <w:lang w:val="en-US"/>
        </w:rPr>
        <w:t xml:space="preserve">, N., Nanda, A., Arifin, M. A., </w:t>
      </w:r>
      <w:proofErr w:type="spellStart"/>
      <w:r w:rsidRPr="00152EE2">
        <w:rPr>
          <w:sz w:val="20"/>
          <w:szCs w:val="20"/>
          <w:lang w:val="en-US"/>
        </w:rPr>
        <w:t>Rahmaddeni</w:t>
      </w:r>
      <w:proofErr w:type="spellEnd"/>
      <w:r w:rsidRPr="00152EE2">
        <w:rPr>
          <w:sz w:val="20"/>
          <w:szCs w:val="20"/>
          <w:lang w:val="en-US"/>
        </w:rPr>
        <w:t xml:space="preserve">, R., &amp; </w:t>
      </w:r>
      <w:proofErr w:type="spellStart"/>
      <w:r w:rsidRPr="00152EE2">
        <w:rPr>
          <w:sz w:val="20"/>
          <w:szCs w:val="20"/>
          <w:lang w:val="en-US"/>
        </w:rPr>
        <w:t>Efrizoni</w:t>
      </w:r>
      <w:proofErr w:type="spellEnd"/>
      <w:r w:rsidRPr="00152EE2">
        <w:rPr>
          <w:sz w:val="20"/>
          <w:szCs w:val="20"/>
          <w:lang w:val="en-US"/>
        </w:rPr>
        <w:t xml:space="preserve">, L. (2025). </w:t>
      </w:r>
      <w:proofErr w:type="spellStart"/>
      <w:r w:rsidRPr="00152EE2">
        <w:rPr>
          <w:sz w:val="20"/>
          <w:szCs w:val="20"/>
          <w:lang w:val="en-US"/>
        </w:rPr>
        <w:t>Analisis</w:t>
      </w:r>
      <w:proofErr w:type="spellEnd"/>
      <w:r w:rsidRPr="00152EE2">
        <w:rPr>
          <w:sz w:val="20"/>
          <w:szCs w:val="20"/>
          <w:lang w:val="en-US"/>
        </w:rPr>
        <w:t xml:space="preserve"> </w:t>
      </w:r>
      <w:proofErr w:type="spellStart"/>
      <w:r w:rsidRPr="00152EE2">
        <w:rPr>
          <w:sz w:val="20"/>
          <w:szCs w:val="20"/>
          <w:lang w:val="en-US"/>
        </w:rPr>
        <w:t>faktor-faktor</w:t>
      </w:r>
      <w:proofErr w:type="spellEnd"/>
      <w:r w:rsidRPr="00152EE2">
        <w:rPr>
          <w:sz w:val="20"/>
          <w:szCs w:val="20"/>
          <w:lang w:val="en-US"/>
        </w:rPr>
        <w:t xml:space="preserve"> yang </w:t>
      </w:r>
      <w:proofErr w:type="spellStart"/>
      <w:r w:rsidRPr="00152EE2">
        <w:rPr>
          <w:sz w:val="20"/>
          <w:szCs w:val="20"/>
          <w:lang w:val="en-US"/>
        </w:rPr>
        <w:t>mempengaruhi</w:t>
      </w:r>
      <w:proofErr w:type="spellEnd"/>
      <w:r w:rsidRPr="00152EE2">
        <w:rPr>
          <w:sz w:val="20"/>
          <w:szCs w:val="20"/>
          <w:lang w:val="en-US"/>
        </w:rPr>
        <w:t xml:space="preserve"> engagement video di platform TikTok </w:t>
      </w:r>
      <w:proofErr w:type="spellStart"/>
      <w:r w:rsidRPr="00152EE2">
        <w:rPr>
          <w:sz w:val="20"/>
          <w:szCs w:val="20"/>
          <w:lang w:val="en-US"/>
        </w:rPr>
        <w:t>menggunakan</w:t>
      </w:r>
      <w:proofErr w:type="spellEnd"/>
      <w:r w:rsidRPr="00152EE2">
        <w:rPr>
          <w:sz w:val="20"/>
          <w:szCs w:val="20"/>
          <w:lang w:val="en-US"/>
        </w:rPr>
        <w:t xml:space="preserve"> multiple linear regression: Analysis of factors that influence video engagement on the TikTok platform using the multiple linear regression algorithm. </w:t>
      </w:r>
      <w:r w:rsidRPr="00152EE2">
        <w:rPr>
          <w:i/>
          <w:iCs/>
          <w:sz w:val="20"/>
          <w:szCs w:val="20"/>
          <w:lang w:val="en-US"/>
        </w:rPr>
        <w:t>MALCOM: Indonesian Journal of Machine Learning and Computer Science, 5</w:t>
      </w:r>
      <w:r w:rsidRPr="00152EE2">
        <w:rPr>
          <w:sz w:val="20"/>
          <w:szCs w:val="20"/>
          <w:lang w:val="en-US"/>
        </w:rPr>
        <w:t xml:space="preserve">(3), 875–885. </w:t>
      </w:r>
      <w:hyperlink r:id="rId41" w:tgtFrame="_new" w:history="1">
        <w:r w:rsidRPr="00152EE2">
          <w:rPr>
            <w:rStyle w:val="Hyperlink"/>
            <w:sz w:val="20"/>
            <w:szCs w:val="20"/>
            <w:lang w:val="en-US"/>
          </w:rPr>
          <w:t>https://doi.org/10.57152/malcom.v5i3.1987</w:t>
        </w:r>
      </w:hyperlink>
      <w:r w:rsidRPr="00152EE2">
        <w:rPr>
          <w:sz w:val="20"/>
          <w:szCs w:val="20"/>
        </w:rPr>
        <w:t>.</w:t>
      </w:r>
    </w:p>
    <w:p w14:paraId="61A820F3" w14:textId="77777777" w:rsidR="00152EE2" w:rsidRPr="00152EE2" w:rsidRDefault="00152EE2" w:rsidP="006848B4">
      <w:pPr>
        <w:ind w:left="284" w:hanging="284"/>
        <w:rPr>
          <w:sz w:val="20"/>
          <w:szCs w:val="20"/>
          <w:lang w:val="en-US"/>
        </w:rPr>
      </w:pPr>
      <w:r w:rsidRPr="00152EE2">
        <w:rPr>
          <w:sz w:val="20"/>
          <w:szCs w:val="20"/>
          <w:lang w:val="en-US"/>
        </w:rPr>
        <w:t xml:space="preserve">Smith, A. E., &amp; Mason, A. K. (1997). Cost estimation predictive modeling: Regression versus neural network. </w:t>
      </w:r>
      <w:r w:rsidRPr="00152EE2">
        <w:rPr>
          <w:i/>
          <w:iCs/>
          <w:sz w:val="20"/>
          <w:szCs w:val="20"/>
          <w:lang w:val="en-US"/>
        </w:rPr>
        <w:t>The Engineering Economist, 42</w:t>
      </w:r>
      <w:r w:rsidRPr="00152EE2">
        <w:rPr>
          <w:sz w:val="20"/>
          <w:szCs w:val="20"/>
          <w:lang w:val="en-US"/>
        </w:rPr>
        <w:t xml:space="preserve">(2), 137–161. </w:t>
      </w:r>
      <w:hyperlink r:id="rId42" w:tgtFrame="_new" w:history="1">
        <w:r w:rsidRPr="00152EE2">
          <w:rPr>
            <w:rStyle w:val="Hyperlink"/>
            <w:sz w:val="20"/>
            <w:szCs w:val="20"/>
            <w:lang w:val="en-US"/>
          </w:rPr>
          <w:t>https://doi.org/10.1080/00137919708903174</w:t>
        </w:r>
      </w:hyperlink>
      <w:r w:rsidRPr="00152EE2">
        <w:rPr>
          <w:sz w:val="20"/>
          <w:szCs w:val="20"/>
        </w:rPr>
        <w:t>.</w:t>
      </w:r>
    </w:p>
    <w:p w14:paraId="0A050324" w14:textId="77777777" w:rsidR="00152EE2" w:rsidRPr="00152EE2" w:rsidRDefault="00152EE2" w:rsidP="006848B4">
      <w:pPr>
        <w:ind w:left="284" w:hanging="284"/>
        <w:rPr>
          <w:sz w:val="20"/>
          <w:szCs w:val="20"/>
          <w:lang w:val="en-US"/>
        </w:rPr>
      </w:pPr>
      <w:r w:rsidRPr="00152EE2">
        <w:rPr>
          <w:sz w:val="20"/>
          <w:szCs w:val="20"/>
          <w:lang w:val="en-US"/>
        </w:rPr>
        <w:t xml:space="preserve">Talebi, S., &amp; </w:t>
      </w:r>
      <w:proofErr w:type="spellStart"/>
      <w:r w:rsidRPr="00152EE2">
        <w:rPr>
          <w:sz w:val="20"/>
          <w:szCs w:val="20"/>
          <w:lang w:val="en-US"/>
        </w:rPr>
        <w:t>Abdolvand</w:t>
      </w:r>
      <w:proofErr w:type="spellEnd"/>
      <w:r w:rsidRPr="00152EE2">
        <w:rPr>
          <w:sz w:val="20"/>
          <w:szCs w:val="20"/>
          <w:lang w:val="en-US"/>
        </w:rPr>
        <w:t xml:space="preserve">, N. (2025). Building safer social spaces: Addressing body shaming with LLMs and explainable AI. </w:t>
      </w:r>
      <w:r w:rsidRPr="00152EE2">
        <w:rPr>
          <w:i/>
          <w:iCs/>
          <w:sz w:val="20"/>
          <w:szCs w:val="20"/>
          <w:lang w:val="en-US"/>
        </w:rPr>
        <w:t>International Journal of Web Research, 8</w:t>
      </w:r>
      <w:r w:rsidRPr="00152EE2">
        <w:rPr>
          <w:sz w:val="20"/>
          <w:szCs w:val="20"/>
          <w:lang w:val="en-US"/>
        </w:rPr>
        <w:t xml:space="preserve">(3), 73–81. </w:t>
      </w:r>
      <w:hyperlink r:id="rId43" w:tgtFrame="_new" w:history="1">
        <w:r w:rsidRPr="00152EE2">
          <w:rPr>
            <w:rStyle w:val="Hyperlink"/>
            <w:sz w:val="20"/>
            <w:szCs w:val="20"/>
            <w:lang w:val="en-US"/>
          </w:rPr>
          <w:t>https://doi.org/10.22133/ijwr.2025.525312.1286</w:t>
        </w:r>
      </w:hyperlink>
      <w:r w:rsidRPr="00152EE2">
        <w:rPr>
          <w:sz w:val="20"/>
          <w:szCs w:val="20"/>
        </w:rPr>
        <w:t>.</w:t>
      </w:r>
    </w:p>
    <w:p w14:paraId="7D562F07" w14:textId="77777777" w:rsidR="00152EE2" w:rsidRPr="00152EE2" w:rsidRDefault="00152EE2" w:rsidP="006848B4">
      <w:pPr>
        <w:ind w:left="284" w:hanging="284"/>
        <w:rPr>
          <w:sz w:val="20"/>
          <w:szCs w:val="20"/>
          <w:lang w:val="en-US"/>
        </w:rPr>
      </w:pPr>
      <w:r w:rsidRPr="00152EE2">
        <w:rPr>
          <w:sz w:val="20"/>
          <w:szCs w:val="20"/>
          <w:lang w:val="en-US"/>
        </w:rPr>
        <w:t xml:space="preserve">Wanajma, E. A. (2024). Innovation and technology based digital marketing strategy in increasing e-commerce business sustainability. </w:t>
      </w:r>
      <w:r w:rsidRPr="00152EE2">
        <w:rPr>
          <w:i/>
          <w:iCs/>
          <w:sz w:val="20"/>
          <w:szCs w:val="20"/>
          <w:lang w:val="en-US"/>
        </w:rPr>
        <w:t>Economic and Business Horizon, 3</w:t>
      </w:r>
      <w:r w:rsidRPr="00152EE2">
        <w:rPr>
          <w:sz w:val="20"/>
          <w:szCs w:val="20"/>
          <w:lang w:val="en-US"/>
        </w:rPr>
        <w:t xml:space="preserve">(3), 108–113. </w:t>
      </w:r>
      <w:hyperlink r:id="rId44" w:tgtFrame="_new" w:history="1">
        <w:r w:rsidRPr="00152EE2">
          <w:rPr>
            <w:rStyle w:val="Hyperlink"/>
            <w:sz w:val="20"/>
            <w:szCs w:val="20"/>
            <w:lang w:val="en-US"/>
          </w:rPr>
          <w:t>https://doi.org/10.54518/ebh.3.3.2024.511</w:t>
        </w:r>
      </w:hyperlink>
      <w:r w:rsidRPr="00152EE2">
        <w:rPr>
          <w:sz w:val="20"/>
          <w:szCs w:val="20"/>
        </w:rPr>
        <w:t>.</w:t>
      </w:r>
    </w:p>
    <w:p w14:paraId="6E570D29" w14:textId="77777777" w:rsidR="00152EE2" w:rsidRPr="00152EE2" w:rsidRDefault="00152EE2" w:rsidP="006848B4">
      <w:pPr>
        <w:ind w:left="284" w:hanging="284"/>
        <w:rPr>
          <w:sz w:val="20"/>
          <w:szCs w:val="20"/>
          <w:lang w:val="en-US"/>
        </w:rPr>
      </w:pPr>
      <w:r w:rsidRPr="00152EE2">
        <w:rPr>
          <w:sz w:val="20"/>
          <w:szCs w:val="20"/>
          <w:lang w:val="en-US"/>
        </w:rPr>
        <w:t xml:space="preserve">Xiao, L., Li, X., &amp; Mou, J. (2026). Exploring user engagement behavior with short-form video advertising on short-form video platforms: A visual-audio perspective. </w:t>
      </w:r>
      <w:r w:rsidRPr="00152EE2">
        <w:rPr>
          <w:i/>
          <w:iCs/>
          <w:sz w:val="20"/>
          <w:szCs w:val="20"/>
          <w:lang w:val="en-US"/>
        </w:rPr>
        <w:t>Internet Research, 36</w:t>
      </w:r>
      <w:r w:rsidRPr="00152EE2">
        <w:rPr>
          <w:sz w:val="20"/>
          <w:szCs w:val="20"/>
          <w:lang w:val="en-US"/>
        </w:rPr>
        <w:t xml:space="preserve">(1), 154–188. </w:t>
      </w:r>
      <w:hyperlink r:id="rId45" w:tgtFrame="_new" w:history="1">
        <w:r w:rsidRPr="00152EE2">
          <w:rPr>
            <w:rStyle w:val="Hyperlink"/>
            <w:sz w:val="20"/>
            <w:szCs w:val="20"/>
            <w:lang w:val="en-US"/>
          </w:rPr>
          <w:t>https://doi.org/10.1108/INTR-07-2023-0521</w:t>
        </w:r>
      </w:hyperlink>
      <w:r w:rsidRPr="00152EE2">
        <w:rPr>
          <w:sz w:val="20"/>
          <w:szCs w:val="20"/>
        </w:rPr>
        <w:t>.</w:t>
      </w:r>
    </w:p>
    <w:p w14:paraId="340A57C8" w14:textId="77777777" w:rsidR="006848B4" w:rsidRPr="00152EE2" w:rsidRDefault="006848B4" w:rsidP="00FA3F77">
      <w:pPr>
        <w:ind w:left="284" w:hanging="284"/>
        <w:rPr>
          <w:sz w:val="20"/>
          <w:szCs w:val="20"/>
          <w:lang w:val="en-GB"/>
        </w:rPr>
      </w:pPr>
    </w:p>
    <w:p w14:paraId="36F439E2" w14:textId="77777777" w:rsidR="00383648" w:rsidRPr="00152EE2" w:rsidRDefault="00383648" w:rsidP="004A207D"/>
    <w:p w14:paraId="525D5962" w14:textId="77777777" w:rsidR="00A76282" w:rsidRPr="00152EE2" w:rsidRDefault="00A76282" w:rsidP="00DF21F8">
      <w:r w:rsidRPr="00152EE2">
        <w:br w:type="page"/>
      </w:r>
    </w:p>
    <w:p w14:paraId="623AECFA" w14:textId="77777777" w:rsidR="0034370C" w:rsidRPr="00152EE2" w:rsidRDefault="0034370C" w:rsidP="00DF21F8"/>
    <w:p w14:paraId="09A20DA3" w14:textId="77777777" w:rsidR="0034370C" w:rsidRPr="00152EE2" w:rsidRDefault="0034370C" w:rsidP="00DF21F8"/>
    <w:p w14:paraId="28F1DF63" w14:textId="77777777" w:rsidR="0034370C" w:rsidRPr="00152EE2" w:rsidRDefault="0034370C" w:rsidP="00DF21F8"/>
    <w:p w14:paraId="6213A324" w14:textId="77777777" w:rsidR="0034370C" w:rsidRPr="00152EE2" w:rsidRDefault="0034370C" w:rsidP="00DF21F8"/>
    <w:p w14:paraId="2666958A" w14:textId="77777777" w:rsidR="0034370C" w:rsidRPr="00152EE2" w:rsidRDefault="0034370C" w:rsidP="00DF21F8"/>
    <w:p w14:paraId="48839378" w14:textId="77777777" w:rsidR="0034370C" w:rsidRPr="00152EE2" w:rsidRDefault="0034370C" w:rsidP="00DF21F8"/>
    <w:p w14:paraId="7ABD2F3E" w14:textId="77777777" w:rsidR="0034370C" w:rsidRPr="00152EE2" w:rsidRDefault="0034370C" w:rsidP="00DF21F8"/>
    <w:p w14:paraId="46CA56C2" w14:textId="77777777" w:rsidR="0034370C" w:rsidRPr="00152EE2" w:rsidRDefault="0034370C" w:rsidP="00DF21F8"/>
    <w:p w14:paraId="5B6F266B" w14:textId="77777777" w:rsidR="00E02BA0" w:rsidRPr="00152EE2" w:rsidRDefault="00E02BA0" w:rsidP="00DF21F8"/>
    <w:p w14:paraId="5221BDD2" w14:textId="77777777" w:rsidR="00E02BA0" w:rsidRPr="00152EE2" w:rsidRDefault="00E02BA0" w:rsidP="00DF21F8"/>
    <w:p w14:paraId="737C1127" w14:textId="77777777" w:rsidR="00E02BA0" w:rsidRPr="00152EE2" w:rsidRDefault="00E02BA0" w:rsidP="00DF21F8"/>
    <w:p w14:paraId="79AB0CA3" w14:textId="77777777" w:rsidR="00E02BA0" w:rsidRPr="00152EE2" w:rsidRDefault="00E02BA0" w:rsidP="00DF21F8"/>
    <w:p w14:paraId="3210B2A4" w14:textId="77777777" w:rsidR="00E02BA0" w:rsidRPr="00152EE2" w:rsidRDefault="00E02BA0" w:rsidP="00DF21F8"/>
    <w:p w14:paraId="45A206EF" w14:textId="77777777" w:rsidR="00E02BA0" w:rsidRPr="00152EE2" w:rsidRDefault="00E02BA0" w:rsidP="00DF21F8"/>
    <w:p w14:paraId="73F0D1FE" w14:textId="77777777" w:rsidR="00006371" w:rsidRPr="00152EE2" w:rsidRDefault="00006371" w:rsidP="00DF21F8"/>
    <w:p w14:paraId="78B4EEF0" w14:textId="77777777" w:rsidR="00006371" w:rsidRPr="00152EE2" w:rsidRDefault="00006371" w:rsidP="00DF21F8"/>
    <w:p w14:paraId="503F5C28" w14:textId="77777777" w:rsidR="00006371" w:rsidRPr="00152EE2" w:rsidRDefault="00006371" w:rsidP="00DF21F8"/>
    <w:p w14:paraId="29BF44D2" w14:textId="77777777" w:rsidR="00006371" w:rsidRPr="00152EE2" w:rsidRDefault="00006371" w:rsidP="00DF21F8"/>
    <w:p w14:paraId="29C00169" w14:textId="77777777" w:rsidR="00E02BA0" w:rsidRPr="00152EE2" w:rsidRDefault="00E02BA0" w:rsidP="00DF21F8"/>
    <w:p w14:paraId="4602D9CF" w14:textId="77777777" w:rsidR="00E02BA0" w:rsidRPr="00152EE2" w:rsidRDefault="00E02BA0" w:rsidP="00DF21F8"/>
    <w:p w14:paraId="766AAAAB" w14:textId="77777777" w:rsidR="0034370C" w:rsidRPr="00152EE2" w:rsidRDefault="0034370C" w:rsidP="00DF21F8"/>
    <w:p w14:paraId="75226578" w14:textId="77777777" w:rsidR="0034370C" w:rsidRPr="00152EE2" w:rsidRDefault="0034370C" w:rsidP="00DF21F8"/>
    <w:p w14:paraId="439B9678" w14:textId="77777777" w:rsidR="00E02BA0" w:rsidRPr="00152EE2" w:rsidRDefault="00E02BA0" w:rsidP="00E02BA0">
      <w:pPr>
        <w:ind w:firstLine="0"/>
        <w:rPr>
          <w:rFonts w:eastAsia="Times New Roman" w:cs="Times New Roman"/>
          <w:kern w:val="0"/>
          <w:lang w:val="id-ID" w:eastAsia="id-ID"/>
          <w14:ligatures w14:val="none"/>
        </w:rPr>
      </w:pPr>
      <w:proofErr w:type="spellStart"/>
      <w:r w:rsidRPr="00152EE2">
        <w:rPr>
          <w:rFonts w:eastAsia="Times New Roman" w:cs="Times New Roman"/>
          <w:b/>
          <w:bCs/>
          <w:i/>
          <w:iCs/>
          <w:kern w:val="0"/>
          <w:sz w:val="24"/>
          <w:szCs w:val="24"/>
          <w:lang w:val="id-ID" w:eastAsia="id-ID"/>
          <w14:ligatures w14:val="none"/>
        </w:rPr>
        <w:t>Acknowledgment</w:t>
      </w:r>
      <w:proofErr w:type="spellEnd"/>
      <w:r w:rsidRPr="00152EE2">
        <w:rPr>
          <w:rFonts w:eastAsia="Times New Roman" w:cs="Times New Roman"/>
          <w:i/>
          <w:iCs/>
          <w:kern w:val="0"/>
          <w:sz w:val="24"/>
          <w:szCs w:val="24"/>
          <w:lang w:val="id-ID" w:eastAsia="id-ID"/>
          <w14:ligatures w14:val="none"/>
        </w:rPr>
        <w:br/>
      </w:r>
      <w:r w:rsidRPr="00152EE2">
        <w:rPr>
          <w:rFonts w:eastAsia="Times New Roman" w:cs="Times New Roman"/>
          <w:kern w:val="0"/>
          <w:lang w:val="id-ID" w:eastAsia="id-ID"/>
          <w14:ligatures w14:val="none"/>
        </w:rPr>
        <w:t xml:space="preserve">We </w:t>
      </w:r>
      <w:proofErr w:type="spellStart"/>
      <w:r w:rsidRPr="00152EE2">
        <w:rPr>
          <w:rFonts w:eastAsia="Times New Roman" w:cs="Times New Roman"/>
          <w:kern w:val="0"/>
          <w:lang w:val="id-ID" w:eastAsia="id-ID"/>
          <w14:ligatures w14:val="none"/>
        </w:rPr>
        <w:t>gratefully</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acknowledge</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the</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contributions</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of</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individuals</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who</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supported</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the</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completion</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of</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this</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article</w:t>
      </w:r>
      <w:proofErr w:type="spellEnd"/>
      <w:r w:rsidRPr="00152EE2">
        <w:rPr>
          <w:rFonts w:eastAsia="Times New Roman" w:cs="Times New Roman"/>
          <w:kern w:val="0"/>
          <w:lang w:val="id-ID" w:eastAsia="id-ID"/>
          <w14:ligatures w14:val="none"/>
        </w:rPr>
        <w:t>.</w:t>
      </w:r>
    </w:p>
    <w:p w14:paraId="42E84665" w14:textId="77777777" w:rsidR="00E02BA0" w:rsidRPr="00152EE2" w:rsidRDefault="00E02BA0" w:rsidP="00E02BA0">
      <w:pPr>
        <w:ind w:firstLine="0"/>
        <w:rPr>
          <w:rFonts w:eastAsia="Times New Roman" w:cs="Times New Roman"/>
          <w:kern w:val="0"/>
          <w:lang w:val="id-ID" w:eastAsia="id-ID"/>
          <w14:ligatures w14:val="none"/>
        </w:rPr>
      </w:pPr>
    </w:p>
    <w:p w14:paraId="63E1717F" w14:textId="77777777" w:rsidR="00E02BA0" w:rsidRPr="00152EE2" w:rsidRDefault="00E02BA0" w:rsidP="00E02BA0">
      <w:pPr>
        <w:ind w:firstLine="0"/>
        <w:rPr>
          <w:rFonts w:eastAsia="Times New Roman" w:cs="Times New Roman"/>
          <w:b/>
          <w:bCs/>
          <w:i/>
          <w:iCs/>
          <w:kern w:val="0"/>
          <w:sz w:val="24"/>
          <w:szCs w:val="24"/>
          <w:lang w:val="id-ID" w:eastAsia="id-ID"/>
          <w14:ligatures w14:val="none"/>
        </w:rPr>
      </w:pPr>
      <w:r w:rsidRPr="00152EE2">
        <w:rPr>
          <w:rFonts w:eastAsia="Times New Roman" w:cs="Times New Roman"/>
          <w:b/>
          <w:bCs/>
          <w:i/>
          <w:iCs/>
          <w:kern w:val="0"/>
          <w:sz w:val="24"/>
          <w:szCs w:val="24"/>
          <w:lang w:val="id-ID" w:eastAsia="id-ID"/>
          <w14:ligatures w14:val="none"/>
        </w:rPr>
        <w:t xml:space="preserve">Funding </w:t>
      </w:r>
      <w:proofErr w:type="spellStart"/>
      <w:r w:rsidRPr="00152EE2">
        <w:rPr>
          <w:rFonts w:eastAsia="Times New Roman" w:cs="Times New Roman"/>
          <w:b/>
          <w:bCs/>
          <w:i/>
          <w:iCs/>
          <w:kern w:val="0"/>
          <w:sz w:val="24"/>
          <w:szCs w:val="24"/>
          <w:lang w:val="id-ID" w:eastAsia="id-ID"/>
          <w14:ligatures w14:val="none"/>
        </w:rPr>
        <w:t>Information</w:t>
      </w:r>
      <w:proofErr w:type="spellEnd"/>
    </w:p>
    <w:p w14:paraId="5ACC090D" w14:textId="77777777" w:rsidR="00E02BA0" w:rsidRPr="00152EE2" w:rsidRDefault="00E02BA0" w:rsidP="00E02BA0">
      <w:pPr>
        <w:ind w:firstLine="0"/>
        <w:rPr>
          <w:rFonts w:eastAsia="Times New Roman" w:cs="Times New Roman"/>
          <w:kern w:val="0"/>
          <w:lang w:val="id-ID" w:eastAsia="id-ID"/>
          <w14:ligatures w14:val="none"/>
        </w:rPr>
      </w:pPr>
      <w:proofErr w:type="spellStart"/>
      <w:r w:rsidRPr="00152EE2">
        <w:rPr>
          <w:rFonts w:eastAsia="Times New Roman" w:cs="Times New Roman"/>
          <w:kern w:val="0"/>
          <w:lang w:val="id-ID" w:eastAsia="id-ID"/>
          <w14:ligatures w14:val="none"/>
        </w:rPr>
        <w:t>This</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research</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did</w:t>
      </w:r>
      <w:proofErr w:type="spellEnd"/>
      <w:r w:rsidRPr="00152EE2">
        <w:rPr>
          <w:rFonts w:eastAsia="Times New Roman" w:cs="Times New Roman"/>
          <w:kern w:val="0"/>
          <w:lang w:val="id-ID" w:eastAsia="id-ID"/>
          <w14:ligatures w14:val="none"/>
        </w:rPr>
        <w:t xml:space="preserve"> not </w:t>
      </w:r>
      <w:proofErr w:type="spellStart"/>
      <w:r w:rsidRPr="00152EE2">
        <w:rPr>
          <w:rFonts w:eastAsia="Times New Roman" w:cs="Times New Roman"/>
          <w:kern w:val="0"/>
          <w:lang w:val="id-ID" w:eastAsia="id-ID"/>
          <w14:ligatures w14:val="none"/>
        </w:rPr>
        <w:t>receive</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any</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funding</w:t>
      </w:r>
      <w:proofErr w:type="spellEnd"/>
      <w:r w:rsidRPr="00152EE2">
        <w:rPr>
          <w:rFonts w:eastAsia="Times New Roman" w:cs="Times New Roman"/>
          <w:kern w:val="0"/>
          <w:lang w:val="id-ID" w:eastAsia="id-ID"/>
          <w14:ligatures w14:val="none"/>
        </w:rPr>
        <w:t>.</w:t>
      </w:r>
    </w:p>
    <w:p w14:paraId="6084117C" w14:textId="77777777" w:rsidR="00E02BA0" w:rsidRPr="00152EE2" w:rsidRDefault="00E02BA0" w:rsidP="00E02BA0">
      <w:pPr>
        <w:ind w:firstLine="0"/>
        <w:rPr>
          <w:rFonts w:eastAsia="Times New Roman" w:cs="Times New Roman"/>
          <w:kern w:val="0"/>
          <w:lang w:val="id-ID" w:eastAsia="id-ID"/>
          <w14:ligatures w14:val="none"/>
        </w:rPr>
      </w:pPr>
    </w:p>
    <w:p w14:paraId="459FB31D" w14:textId="77777777" w:rsidR="00E02BA0" w:rsidRPr="00152EE2" w:rsidRDefault="00E02BA0" w:rsidP="00E02BA0">
      <w:pPr>
        <w:ind w:firstLine="0"/>
        <w:rPr>
          <w:rFonts w:eastAsia="Times New Roman" w:cs="Times New Roman"/>
          <w:b/>
          <w:bCs/>
          <w:i/>
          <w:iCs/>
          <w:kern w:val="0"/>
          <w:sz w:val="24"/>
          <w:szCs w:val="24"/>
          <w:lang w:val="id-ID" w:eastAsia="id-ID"/>
          <w14:ligatures w14:val="none"/>
        </w:rPr>
      </w:pPr>
      <w:proofErr w:type="spellStart"/>
      <w:r w:rsidRPr="00152EE2">
        <w:rPr>
          <w:rFonts w:eastAsia="Times New Roman" w:cs="Times New Roman"/>
          <w:b/>
          <w:bCs/>
          <w:i/>
          <w:iCs/>
          <w:kern w:val="0"/>
          <w:sz w:val="24"/>
          <w:szCs w:val="24"/>
          <w:lang w:val="id-ID" w:eastAsia="id-ID"/>
          <w14:ligatures w14:val="none"/>
        </w:rPr>
        <w:t>Conflict</w:t>
      </w:r>
      <w:proofErr w:type="spellEnd"/>
      <w:r w:rsidRPr="00152EE2">
        <w:rPr>
          <w:rFonts w:eastAsia="Times New Roman" w:cs="Times New Roman"/>
          <w:b/>
          <w:bCs/>
          <w:i/>
          <w:iCs/>
          <w:kern w:val="0"/>
          <w:sz w:val="24"/>
          <w:szCs w:val="24"/>
          <w:lang w:val="id-ID" w:eastAsia="id-ID"/>
          <w14:ligatures w14:val="none"/>
        </w:rPr>
        <w:t xml:space="preserve"> </w:t>
      </w:r>
      <w:proofErr w:type="spellStart"/>
      <w:r w:rsidRPr="00152EE2">
        <w:rPr>
          <w:rFonts w:eastAsia="Times New Roman" w:cs="Times New Roman"/>
          <w:b/>
          <w:bCs/>
          <w:i/>
          <w:iCs/>
          <w:kern w:val="0"/>
          <w:sz w:val="24"/>
          <w:szCs w:val="24"/>
          <w:lang w:val="id-ID" w:eastAsia="id-ID"/>
          <w14:ligatures w14:val="none"/>
        </w:rPr>
        <w:t>of</w:t>
      </w:r>
      <w:proofErr w:type="spellEnd"/>
      <w:r w:rsidRPr="00152EE2">
        <w:rPr>
          <w:rFonts w:eastAsia="Times New Roman" w:cs="Times New Roman"/>
          <w:b/>
          <w:bCs/>
          <w:i/>
          <w:iCs/>
          <w:kern w:val="0"/>
          <w:sz w:val="24"/>
          <w:szCs w:val="24"/>
          <w:lang w:val="id-ID" w:eastAsia="id-ID"/>
          <w14:ligatures w14:val="none"/>
        </w:rPr>
        <w:t xml:space="preserve"> </w:t>
      </w:r>
      <w:proofErr w:type="spellStart"/>
      <w:r w:rsidRPr="00152EE2">
        <w:rPr>
          <w:rFonts w:eastAsia="Times New Roman" w:cs="Times New Roman"/>
          <w:b/>
          <w:bCs/>
          <w:i/>
          <w:iCs/>
          <w:kern w:val="0"/>
          <w:sz w:val="24"/>
          <w:szCs w:val="24"/>
          <w:lang w:val="id-ID" w:eastAsia="id-ID"/>
          <w14:ligatures w14:val="none"/>
        </w:rPr>
        <w:t>Interest</w:t>
      </w:r>
      <w:proofErr w:type="spellEnd"/>
      <w:r w:rsidRPr="00152EE2">
        <w:rPr>
          <w:rFonts w:eastAsia="Times New Roman" w:cs="Times New Roman"/>
          <w:b/>
          <w:bCs/>
          <w:i/>
          <w:iCs/>
          <w:kern w:val="0"/>
          <w:sz w:val="24"/>
          <w:szCs w:val="24"/>
          <w:lang w:val="id-ID" w:eastAsia="id-ID"/>
          <w14:ligatures w14:val="none"/>
        </w:rPr>
        <w:t xml:space="preserve"> </w:t>
      </w:r>
      <w:proofErr w:type="spellStart"/>
      <w:r w:rsidRPr="00152EE2">
        <w:rPr>
          <w:rFonts w:eastAsia="Times New Roman" w:cs="Times New Roman"/>
          <w:b/>
          <w:bCs/>
          <w:i/>
          <w:iCs/>
          <w:kern w:val="0"/>
          <w:sz w:val="24"/>
          <w:szCs w:val="24"/>
          <w:lang w:val="id-ID" w:eastAsia="id-ID"/>
          <w14:ligatures w14:val="none"/>
        </w:rPr>
        <w:t>Statement</w:t>
      </w:r>
      <w:proofErr w:type="spellEnd"/>
    </w:p>
    <w:p w14:paraId="1AA73D0C" w14:textId="77777777" w:rsidR="00E02BA0" w:rsidRPr="00152EE2" w:rsidRDefault="00E02BA0" w:rsidP="00E02BA0">
      <w:pPr>
        <w:ind w:firstLine="0"/>
        <w:rPr>
          <w:rFonts w:eastAsia="Times New Roman" w:cs="Times New Roman"/>
          <w:kern w:val="0"/>
          <w:lang w:val="id-ID" w:eastAsia="id-ID"/>
          <w14:ligatures w14:val="none"/>
        </w:rPr>
      </w:pPr>
      <w:r w:rsidRPr="00152EE2">
        <w:rPr>
          <w:rFonts w:eastAsia="Times New Roman" w:cs="Times New Roman"/>
          <w:kern w:val="0"/>
          <w:lang w:val="id-ID" w:eastAsia="id-ID"/>
          <w14:ligatures w14:val="none"/>
        </w:rPr>
        <w:t xml:space="preserve">The </w:t>
      </w:r>
      <w:proofErr w:type="spellStart"/>
      <w:r w:rsidRPr="00152EE2">
        <w:rPr>
          <w:rFonts w:eastAsia="Times New Roman" w:cs="Times New Roman"/>
          <w:kern w:val="0"/>
          <w:lang w:val="id-ID" w:eastAsia="id-ID"/>
          <w14:ligatures w14:val="none"/>
        </w:rPr>
        <w:t>authors</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declare</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that</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there</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is</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no</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conflict</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of</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interest</w:t>
      </w:r>
      <w:proofErr w:type="spellEnd"/>
      <w:r w:rsidRPr="00152EE2">
        <w:rPr>
          <w:rFonts w:eastAsia="Times New Roman" w:cs="Times New Roman"/>
          <w:kern w:val="0"/>
          <w:lang w:val="id-ID" w:eastAsia="id-ID"/>
          <w14:ligatures w14:val="none"/>
        </w:rPr>
        <w:t>.</w:t>
      </w:r>
    </w:p>
    <w:p w14:paraId="1CDDC336" w14:textId="77777777" w:rsidR="00E02BA0" w:rsidRPr="00152EE2" w:rsidRDefault="00E02BA0" w:rsidP="00E02BA0">
      <w:pPr>
        <w:ind w:firstLine="0"/>
        <w:rPr>
          <w:rFonts w:eastAsia="Times New Roman" w:cs="Times New Roman"/>
          <w:kern w:val="0"/>
          <w:lang w:val="id-ID" w:eastAsia="id-ID"/>
          <w14:ligatures w14:val="none"/>
        </w:rPr>
      </w:pPr>
    </w:p>
    <w:p w14:paraId="0296BDE5" w14:textId="77777777" w:rsidR="00E02BA0" w:rsidRPr="00152EE2" w:rsidRDefault="00E02BA0" w:rsidP="00E02BA0">
      <w:pPr>
        <w:ind w:firstLine="0"/>
        <w:rPr>
          <w:rFonts w:eastAsia="Times New Roman" w:cs="Times New Roman"/>
          <w:b/>
          <w:bCs/>
          <w:i/>
          <w:iCs/>
          <w:kern w:val="0"/>
          <w:sz w:val="24"/>
          <w:szCs w:val="24"/>
          <w:lang w:val="id-ID" w:eastAsia="id-ID"/>
          <w14:ligatures w14:val="none"/>
        </w:rPr>
      </w:pPr>
      <w:proofErr w:type="spellStart"/>
      <w:r w:rsidRPr="00152EE2">
        <w:rPr>
          <w:rFonts w:eastAsia="Times New Roman" w:cs="Times New Roman"/>
          <w:b/>
          <w:bCs/>
          <w:i/>
          <w:iCs/>
          <w:kern w:val="0"/>
          <w:sz w:val="24"/>
          <w:szCs w:val="24"/>
          <w:lang w:val="id-ID" w:eastAsia="id-ID"/>
          <w14:ligatures w14:val="none"/>
        </w:rPr>
        <w:t>Ethical</w:t>
      </w:r>
      <w:proofErr w:type="spellEnd"/>
      <w:r w:rsidRPr="00152EE2">
        <w:rPr>
          <w:rFonts w:eastAsia="Times New Roman" w:cs="Times New Roman"/>
          <w:b/>
          <w:bCs/>
          <w:i/>
          <w:iCs/>
          <w:kern w:val="0"/>
          <w:sz w:val="24"/>
          <w:szCs w:val="24"/>
          <w:lang w:val="id-ID" w:eastAsia="id-ID"/>
          <w14:ligatures w14:val="none"/>
        </w:rPr>
        <w:t xml:space="preserve"> </w:t>
      </w:r>
      <w:proofErr w:type="spellStart"/>
      <w:r w:rsidRPr="00152EE2">
        <w:rPr>
          <w:rFonts w:eastAsia="Times New Roman" w:cs="Times New Roman"/>
          <w:b/>
          <w:bCs/>
          <w:i/>
          <w:iCs/>
          <w:kern w:val="0"/>
          <w:sz w:val="24"/>
          <w:szCs w:val="24"/>
          <w:lang w:val="id-ID" w:eastAsia="id-ID"/>
          <w14:ligatures w14:val="none"/>
        </w:rPr>
        <w:t>Approval</w:t>
      </w:r>
      <w:proofErr w:type="spellEnd"/>
      <w:r w:rsidRPr="00152EE2">
        <w:rPr>
          <w:rFonts w:eastAsia="Times New Roman" w:cs="Times New Roman"/>
          <w:b/>
          <w:bCs/>
          <w:i/>
          <w:iCs/>
          <w:kern w:val="0"/>
          <w:sz w:val="24"/>
          <w:szCs w:val="24"/>
          <w:lang w:val="id-ID" w:eastAsia="id-ID"/>
          <w14:ligatures w14:val="none"/>
        </w:rPr>
        <w:t xml:space="preserve"> </w:t>
      </w:r>
      <w:proofErr w:type="spellStart"/>
      <w:r w:rsidRPr="00152EE2">
        <w:rPr>
          <w:rFonts w:eastAsia="Times New Roman" w:cs="Times New Roman"/>
          <w:b/>
          <w:bCs/>
          <w:i/>
          <w:iCs/>
          <w:kern w:val="0"/>
          <w:sz w:val="24"/>
          <w:szCs w:val="24"/>
          <w:lang w:val="id-ID" w:eastAsia="id-ID"/>
          <w14:ligatures w14:val="none"/>
        </w:rPr>
        <w:t>and</w:t>
      </w:r>
      <w:proofErr w:type="spellEnd"/>
      <w:r w:rsidRPr="00152EE2">
        <w:rPr>
          <w:rFonts w:eastAsia="Times New Roman" w:cs="Times New Roman"/>
          <w:b/>
          <w:bCs/>
          <w:i/>
          <w:iCs/>
          <w:kern w:val="0"/>
          <w:sz w:val="24"/>
          <w:szCs w:val="24"/>
          <w:lang w:val="id-ID" w:eastAsia="id-ID"/>
          <w14:ligatures w14:val="none"/>
        </w:rPr>
        <w:t xml:space="preserve"> </w:t>
      </w:r>
      <w:proofErr w:type="spellStart"/>
      <w:r w:rsidRPr="00152EE2">
        <w:rPr>
          <w:rFonts w:eastAsia="Times New Roman" w:cs="Times New Roman"/>
          <w:b/>
          <w:bCs/>
          <w:i/>
          <w:iCs/>
          <w:kern w:val="0"/>
          <w:sz w:val="24"/>
          <w:szCs w:val="24"/>
          <w:lang w:val="id-ID" w:eastAsia="id-ID"/>
          <w14:ligatures w14:val="none"/>
        </w:rPr>
        <w:t>Originality</w:t>
      </w:r>
      <w:proofErr w:type="spellEnd"/>
      <w:r w:rsidRPr="00152EE2">
        <w:rPr>
          <w:rFonts w:eastAsia="Times New Roman" w:cs="Times New Roman"/>
          <w:b/>
          <w:bCs/>
          <w:i/>
          <w:iCs/>
          <w:kern w:val="0"/>
          <w:sz w:val="24"/>
          <w:szCs w:val="24"/>
          <w:lang w:val="id-ID" w:eastAsia="id-ID"/>
          <w14:ligatures w14:val="none"/>
        </w:rPr>
        <w:t xml:space="preserve"> </w:t>
      </w:r>
      <w:proofErr w:type="spellStart"/>
      <w:r w:rsidRPr="00152EE2">
        <w:rPr>
          <w:rFonts w:eastAsia="Times New Roman" w:cs="Times New Roman"/>
          <w:b/>
          <w:bCs/>
          <w:i/>
          <w:iCs/>
          <w:kern w:val="0"/>
          <w:sz w:val="24"/>
          <w:szCs w:val="24"/>
          <w:lang w:val="id-ID" w:eastAsia="id-ID"/>
          <w14:ligatures w14:val="none"/>
        </w:rPr>
        <w:t>Statement</w:t>
      </w:r>
      <w:proofErr w:type="spellEnd"/>
    </w:p>
    <w:p w14:paraId="6BFFB469" w14:textId="77777777" w:rsidR="00E02BA0" w:rsidRPr="00152EE2" w:rsidRDefault="00E02BA0" w:rsidP="00E02BA0">
      <w:pPr>
        <w:ind w:firstLine="0"/>
        <w:rPr>
          <w:rFonts w:eastAsia="Times New Roman" w:cs="Times New Roman"/>
          <w:kern w:val="0"/>
          <w:lang w:val="id-ID" w:eastAsia="id-ID"/>
          <w14:ligatures w14:val="none"/>
        </w:rPr>
      </w:pPr>
      <w:proofErr w:type="spellStart"/>
      <w:r w:rsidRPr="00152EE2">
        <w:rPr>
          <w:rFonts w:eastAsia="Times New Roman" w:cs="Times New Roman"/>
          <w:kern w:val="0"/>
          <w:lang w:val="id-ID" w:eastAsia="id-ID"/>
          <w14:ligatures w14:val="none"/>
        </w:rPr>
        <w:t>Ethical</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approval</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was</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obtained</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for</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this</w:t>
      </w:r>
      <w:proofErr w:type="spellEnd"/>
      <w:r w:rsidRPr="00152EE2">
        <w:rPr>
          <w:rFonts w:eastAsia="Times New Roman" w:cs="Times New Roman"/>
          <w:kern w:val="0"/>
          <w:lang w:val="id-ID" w:eastAsia="id-ID"/>
          <w14:ligatures w14:val="none"/>
        </w:rPr>
        <w:t xml:space="preserve"> study. The </w:t>
      </w:r>
      <w:proofErr w:type="spellStart"/>
      <w:r w:rsidRPr="00152EE2">
        <w:rPr>
          <w:rFonts w:eastAsia="Times New Roman" w:cs="Times New Roman"/>
          <w:kern w:val="0"/>
          <w:lang w:val="id-ID" w:eastAsia="id-ID"/>
          <w14:ligatures w14:val="none"/>
        </w:rPr>
        <w:t>manuscript</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represents</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original</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work</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and</w:t>
      </w:r>
      <w:proofErr w:type="spellEnd"/>
      <w:r w:rsidRPr="00152EE2">
        <w:rPr>
          <w:rFonts w:eastAsia="Times New Roman" w:cs="Times New Roman"/>
          <w:kern w:val="0"/>
          <w:lang w:val="id-ID" w:eastAsia="id-ID"/>
          <w14:ligatures w14:val="none"/>
        </w:rPr>
        <w:t xml:space="preserve"> has not </w:t>
      </w:r>
      <w:proofErr w:type="spellStart"/>
      <w:r w:rsidRPr="00152EE2">
        <w:rPr>
          <w:rFonts w:eastAsia="Times New Roman" w:cs="Times New Roman"/>
          <w:kern w:val="0"/>
          <w:lang w:val="id-ID" w:eastAsia="id-ID"/>
          <w14:ligatures w14:val="none"/>
        </w:rPr>
        <w:t>been</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previously</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published</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nor</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is</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it</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under</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consideration</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by</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another</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journal</w:t>
      </w:r>
      <w:proofErr w:type="spellEnd"/>
      <w:r w:rsidRPr="00152EE2">
        <w:rPr>
          <w:rFonts w:eastAsia="Times New Roman" w:cs="Times New Roman"/>
          <w:kern w:val="0"/>
          <w:lang w:val="id-ID" w:eastAsia="id-ID"/>
          <w14:ligatures w14:val="none"/>
        </w:rPr>
        <w:t>.</w:t>
      </w:r>
    </w:p>
    <w:p w14:paraId="4BB8FF28" w14:textId="77777777" w:rsidR="00E02BA0" w:rsidRPr="00152EE2" w:rsidRDefault="00E02BA0" w:rsidP="00E02BA0">
      <w:pPr>
        <w:ind w:firstLine="0"/>
        <w:rPr>
          <w:rFonts w:eastAsia="Times New Roman" w:cs="Times New Roman"/>
          <w:kern w:val="0"/>
          <w:lang w:val="id-ID" w:eastAsia="id-ID"/>
          <w14:ligatures w14:val="none"/>
        </w:rPr>
      </w:pPr>
    </w:p>
    <w:p w14:paraId="13217860" w14:textId="77777777" w:rsidR="00E02BA0" w:rsidRPr="00152EE2" w:rsidRDefault="00E02BA0" w:rsidP="00E02BA0">
      <w:pPr>
        <w:ind w:firstLine="0"/>
        <w:rPr>
          <w:rFonts w:eastAsia="Times New Roman" w:cs="Times New Roman"/>
          <w:b/>
          <w:bCs/>
          <w:i/>
          <w:iCs/>
          <w:kern w:val="0"/>
          <w:sz w:val="24"/>
          <w:szCs w:val="24"/>
          <w:lang w:val="id-ID" w:eastAsia="id-ID"/>
          <w14:ligatures w14:val="none"/>
        </w:rPr>
      </w:pPr>
      <w:r w:rsidRPr="00152EE2">
        <w:rPr>
          <w:rFonts w:eastAsia="Times New Roman" w:cs="Times New Roman"/>
          <w:b/>
          <w:bCs/>
          <w:i/>
          <w:iCs/>
          <w:kern w:val="0"/>
          <w:sz w:val="24"/>
          <w:szCs w:val="24"/>
          <w:lang w:val="id-ID" w:eastAsia="id-ID"/>
          <w14:ligatures w14:val="none"/>
        </w:rPr>
        <w:t xml:space="preserve">Data </w:t>
      </w:r>
      <w:proofErr w:type="spellStart"/>
      <w:r w:rsidRPr="00152EE2">
        <w:rPr>
          <w:rFonts w:eastAsia="Times New Roman" w:cs="Times New Roman"/>
          <w:b/>
          <w:bCs/>
          <w:i/>
          <w:iCs/>
          <w:kern w:val="0"/>
          <w:sz w:val="24"/>
          <w:szCs w:val="24"/>
          <w:lang w:val="id-ID" w:eastAsia="id-ID"/>
          <w14:ligatures w14:val="none"/>
        </w:rPr>
        <w:t>Disclosure</w:t>
      </w:r>
      <w:proofErr w:type="spellEnd"/>
      <w:r w:rsidRPr="00152EE2">
        <w:rPr>
          <w:rFonts w:eastAsia="Times New Roman" w:cs="Times New Roman"/>
          <w:b/>
          <w:bCs/>
          <w:i/>
          <w:iCs/>
          <w:kern w:val="0"/>
          <w:sz w:val="24"/>
          <w:szCs w:val="24"/>
          <w:lang w:val="id-ID" w:eastAsia="id-ID"/>
          <w14:ligatures w14:val="none"/>
        </w:rPr>
        <w:t xml:space="preserve"> </w:t>
      </w:r>
      <w:proofErr w:type="spellStart"/>
      <w:r w:rsidRPr="00152EE2">
        <w:rPr>
          <w:rFonts w:eastAsia="Times New Roman" w:cs="Times New Roman"/>
          <w:b/>
          <w:bCs/>
          <w:i/>
          <w:iCs/>
          <w:kern w:val="0"/>
          <w:sz w:val="24"/>
          <w:szCs w:val="24"/>
          <w:lang w:val="id-ID" w:eastAsia="id-ID"/>
          <w14:ligatures w14:val="none"/>
        </w:rPr>
        <w:t>Statement</w:t>
      </w:r>
      <w:proofErr w:type="spellEnd"/>
    </w:p>
    <w:p w14:paraId="0613C25C" w14:textId="77777777" w:rsidR="00E02BA0" w:rsidRPr="00152EE2" w:rsidRDefault="00E02BA0" w:rsidP="00E02BA0">
      <w:pPr>
        <w:ind w:firstLine="0"/>
        <w:rPr>
          <w:rFonts w:eastAsia="Times New Roman" w:cs="Times New Roman"/>
          <w:kern w:val="0"/>
          <w:lang w:val="id-ID" w:eastAsia="id-ID"/>
          <w14:ligatures w14:val="none"/>
        </w:rPr>
      </w:pPr>
      <w:r w:rsidRPr="00152EE2">
        <w:rPr>
          <w:rFonts w:eastAsia="Times New Roman" w:cs="Times New Roman"/>
          <w:kern w:val="0"/>
          <w:lang w:val="id-ID" w:eastAsia="id-ID"/>
          <w14:ligatures w14:val="none"/>
        </w:rPr>
        <w:t xml:space="preserve">The data </w:t>
      </w:r>
      <w:proofErr w:type="spellStart"/>
      <w:r w:rsidRPr="00152EE2">
        <w:rPr>
          <w:rFonts w:eastAsia="Times New Roman" w:cs="Times New Roman"/>
          <w:kern w:val="0"/>
          <w:lang w:val="id-ID" w:eastAsia="id-ID"/>
          <w14:ligatures w14:val="none"/>
        </w:rPr>
        <w:t>that</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support</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the</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findings</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of</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this</w:t>
      </w:r>
      <w:proofErr w:type="spellEnd"/>
      <w:r w:rsidRPr="00152EE2">
        <w:rPr>
          <w:rFonts w:eastAsia="Times New Roman" w:cs="Times New Roman"/>
          <w:kern w:val="0"/>
          <w:lang w:val="id-ID" w:eastAsia="id-ID"/>
          <w14:ligatures w14:val="none"/>
        </w:rPr>
        <w:t xml:space="preserve"> study are </w:t>
      </w:r>
      <w:proofErr w:type="spellStart"/>
      <w:r w:rsidRPr="00152EE2">
        <w:rPr>
          <w:rFonts w:eastAsia="Times New Roman" w:cs="Times New Roman"/>
          <w:kern w:val="0"/>
          <w:lang w:val="id-ID" w:eastAsia="id-ID"/>
          <w14:ligatures w14:val="none"/>
        </w:rPr>
        <w:t>available</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from</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the</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corresponding</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author</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upon</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reasonable</w:t>
      </w:r>
      <w:proofErr w:type="spellEnd"/>
      <w:r w:rsidRPr="00152EE2">
        <w:rPr>
          <w:rFonts w:eastAsia="Times New Roman" w:cs="Times New Roman"/>
          <w:kern w:val="0"/>
          <w:lang w:val="id-ID" w:eastAsia="id-ID"/>
          <w14:ligatures w14:val="none"/>
        </w:rPr>
        <w:t xml:space="preserve"> </w:t>
      </w:r>
      <w:proofErr w:type="spellStart"/>
      <w:r w:rsidRPr="00152EE2">
        <w:rPr>
          <w:rFonts w:eastAsia="Times New Roman" w:cs="Times New Roman"/>
          <w:kern w:val="0"/>
          <w:lang w:val="id-ID" w:eastAsia="id-ID"/>
          <w14:ligatures w14:val="none"/>
        </w:rPr>
        <w:t>request</w:t>
      </w:r>
      <w:proofErr w:type="spellEnd"/>
      <w:r w:rsidRPr="00152EE2">
        <w:rPr>
          <w:rFonts w:eastAsia="Times New Roman" w:cs="Times New Roman"/>
          <w:kern w:val="0"/>
          <w:lang w:val="id-ID" w:eastAsia="id-ID"/>
          <w14:ligatures w14:val="none"/>
        </w:rPr>
        <w:t>.</w:t>
      </w:r>
    </w:p>
    <w:p w14:paraId="3F1401D6" w14:textId="77777777" w:rsidR="00E02BA0" w:rsidRPr="00152EE2" w:rsidRDefault="00E02BA0" w:rsidP="00E02BA0">
      <w:pPr>
        <w:ind w:firstLine="0"/>
      </w:pPr>
    </w:p>
    <w:p w14:paraId="7D975457" w14:textId="77777777" w:rsidR="0034370C" w:rsidRPr="00152EE2" w:rsidRDefault="0034370C" w:rsidP="00DF21F8"/>
    <w:p w14:paraId="318B997F" w14:textId="77777777" w:rsidR="00DF21F8" w:rsidRPr="00152EE2" w:rsidRDefault="00DF21F8" w:rsidP="00DF21F8"/>
    <w:p w14:paraId="538C7BC5" w14:textId="77777777" w:rsidR="00006371" w:rsidRPr="00152EE2" w:rsidRDefault="00006371" w:rsidP="00DF21F8"/>
    <w:p w14:paraId="4F751E37" w14:textId="77777777" w:rsidR="00006371" w:rsidRPr="00152EE2" w:rsidRDefault="00006371" w:rsidP="00DF21F8"/>
    <w:p w14:paraId="5B15022A" w14:textId="77777777" w:rsidR="00006371" w:rsidRPr="00152EE2" w:rsidRDefault="00006371" w:rsidP="00DF21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3"/>
      </w:tblGrid>
      <w:tr w:rsidR="003D2CB8" w14:paraId="581850FE" w14:textId="77777777" w:rsidTr="006F7381">
        <w:tc>
          <w:tcPr>
            <w:tcW w:w="7473" w:type="dxa"/>
          </w:tcPr>
          <w:p w14:paraId="5000EB76" w14:textId="77777777" w:rsidR="003D2CB8" w:rsidRPr="00152EE2" w:rsidRDefault="00AD5C39" w:rsidP="003D2CB8">
            <w:pPr>
              <w:pStyle w:val="NoSpacing"/>
              <w:jc w:val="left"/>
              <w:rPr>
                <w:szCs w:val="20"/>
              </w:rPr>
            </w:pPr>
            <w:r w:rsidRPr="00152EE2">
              <w:rPr>
                <w:noProof/>
              </w:rPr>
              <w:drawing>
                <wp:inline distT="0" distB="0" distL="0" distR="0" wp14:anchorId="429DCB58" wp14:editId="3A8ED818">
                  <wp:extent cx="843280" cy="297180"/>
                  <wp:effectExtent l="0" t="0" r="0" b="7620"/>
                  <wp:docPr id="1586328265" name="Picture 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43280" cy="297180"/>
                          </a:xfrm>
                          <a:prstGeom prst="rect">
                            <a:avLst/>
                          </a:prstGeom>
                          <a:noFill/>
                          <a:ln>
                            <a:noFill/>
                          </a:ln>
                        </pic:spPr>
                      </pic:pic>
                    </a:graphicData>
                  </a:graphic>
                </wp:inline>
              </w:drawing>
            </w:r>
          </w:p>
          <w:p w14:paraId="4E55DE6A" w14:textId="77777777" w:rsidR="003D2CB8" w:rsidRPr="00152EE2" w:rsidRDefault="003D2CB8" w:rsidP="003D2CB8">
            <w:pPr>
              <w:pStyle w:val="NoSpacing"/>
              <w:jc w:val="left"/>
              <w:rPr>
                <w:szCs w:val="20"/>
              </w:rPr>
            </w:pPr>
          </w:p>
          <w:p w14:paraId="4F426C76" w14:textId="77777777" w:rsidR="002C4CFA" w:rsidRPr="00152EE2" w:rsidRDefault="003D2CB8" w:rsidP="00E02BA0">
            <w:pPr>
              <w:pStyle w:val="NoSpacing"/>
              <w:jc w:val="left"/>
              <w:rPr>
                <w:szCs w:val="20"/>
              </w:rPr>
            </w:pPr>
            <w:r w:rsidRPr="00152EE2">
              <w:rPr>
                <w:szCs w:val="20"/>
              </w:rPr>
              <w:t>Copyright: © 202</w:t>
            </w:r>
            <w:r w:rsidR="00D85CA5" w:rsidRPr="00152EE2">
              <w:rPr>
                <w:szCs w:val="20"/>
              </w:rPr>
              <w:t>6</w:t>
            </w:r>
            <w:r w:rsidRPr="00152EE2">
              <w:rPr>
                <w:szCs w:val="20"/>
              </w:rPr>
              <w:t xml:space="preserve"> by the authors. </w:t>
            </w:r>
          </w:p>
          <w:p w14:paraId="4247D08C" w14:textId="77777777" w:rsidR="009E3DCC" w:rsidRDefault="0024139D" w:rsidP="00E02BA0">
            <w:pPr>
              <w:pStyle w:val="NoSpacing"/>
              <w:jc w:val="left"/>
            </w:pPr>
            <w:r w:rsidRPr="00152EE2">
              <w:rPr>
                <w:szCs w:val="20"/>
              </w:rPr>
              <w:t xml:space="preserve">This work is licensed under </w:t>
            </w:r>
            <w:r w:rsidR="003D2CB8" w:rsidRPr="00152EE2">
              <w:rPr>
                <w:szCs w:val="20"/>
              </w:rPr>
              <w:t xml:space="preserve">the terms and conditions of the </w:t>
            </w:r>
            <w:r w:rsidR="00754BF2" w:rsidRPr="00152EE2">
              <w:rPr>
                <w:szCs w:val="20"/>
              </w:rPr>
              <w:t>Creative Commons Attribution-</w:t>
            </w:r>
            <w:proofErr w:type="spellStart"/>
            <w:r w:rsidR="00754BF2" w:rsidRPr="00152EE2">
              <w:rPr>
                <w:szCs w:val="20"/>
              </w:rPr>
              <w:t>ShareAlike</w:t>
            </w:r>
            <w:proofErr w:type="spellEnd"/>
            <w:r w:rsidR="00754BF2" w:rsidRPr="00152EE2">
              <w:rPr>
                <w:szCs w:val="20"/>
              </w:rPr>
              <w:t xml:space="preserve"> 4.0 International License (</w:t>
            </w:r>
            <w:hyperlink r:id="rId47" w:history="1">
              <w:r w:rsidR="00754BF2" w:rsidRPr="00152EE2">
                <w:rPr>
                  <w:rStyle w:val="Hyperlink"/>
                  <w:szCs w:val="20"/>
                </w:rPr>
                <w:t>https://creativecommons.org/licenses/by-sa/4.0/</w:t>
              </w:r>
            </w:hyperlink>
            <w:r w:rsidR="00754BF2" w:rsidRPr="00152EE2">
              <w:rPr>
                <w:szCs w:val="20"/>
              </w:rPr>
              <w:t>).</w:t>
            </w:r>
          </w:p>
        </w:tc>
      </w:tr>
    </w:tbl>
    <w:p w14:paraId="37E7FAB6" w14:textId="77777777" w:rsidR="00DF21F8" w:rsidRDefault="00DF21F8" w:rsidP="00006371">
      <w:pPr>
        <w:ind w:firstLine="0"/>
      </w:pPr>
    </w:p>
    <w:sectPr w:rsidR="00DF21F8" w:rsidSect="00DE0357">
      <w:pgSz w:w="11906" w:h="16838" w:code="9"/>
      <w:pgMar w:top="2268" w:right="1021" w:bottom="1134" w:left="3402"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DCEAA" w14:textId="77777777" w:rsidR="002640D1" w:rsidRDefault="002640D1" w:rsidP="00AA2969">
      <w:r>
        <w:separator/>
      </w:r>
    </w:p>
  </w:endnote>
  <w:endnote w:type="continuationSeparator" w:id="0">
    <w:p w14:paraId="56C421DB" w14:textId="77777777" w:rsidR="002640D1" w:rsidRDefault="002640D1" w:rsidP="00AA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013494606"/>
      <w:docPartObj>
        <w:docPartGallery w:val="Page Numbers (Bottom of Page)"/>
        <w:docPartUnique/>
      </w:docPartObj>
    </w:sdtPr>
    <w:sdtEndPr>
      <w:rPr>
        <w:noProof/>
      </w:rPr>
    </w:sdtEndPr>
    <w:sdtContent>
      <w:p w14:paraId="5C03F270" w14:textId="77777777" w:rsidR="00811883" w:rsidRPr="008E6B9B" w:rsidRDefault="003074FC" w:rsidP="00ED4A6E">
        <w:pPr>
          <w:pStyle w:val="NoSpacing"/>
          <w:rPr>
            <w:b/>
            <w:bCs/>
          </w:rPr>
        </w:pPr>
        <w:r w:rsidRPr="008E6B9B">
          <w:rPr>
            <w:b/>
            <w:bCs/>
          </w:rPr>
          <w:fldChar w:fldCharType="begin"/>
        </w:r>
        <w:r w:rsidRPr="008E6B9B">
          <w:rPr>
            <w:b/>
            <w:bCs/>
          </w:rPr>
          <w:instrText xml:space="preserve"> PAGE   \* MERGEFORMAT </w:instrText>
        </w:r>
        <w:r w:rsidRPr="008E6B9B">
          <w:rPr>
            <w:b/>
            <w:bCs/>
          </w:rPr>
          <w:fldChar w:fldCharType="separate"/>
        </w:r>
        <w:r w:rsidRPr="008E6B9B">
          <w:rPr>
            <w:b/>
            <w:bCs/>
            <w:noProof/>
          </w:rPr>
          <w:t>2</w:t>
        </w:r>
        <w:r w:rsidRPr="008E6B9B">
          <w:rPr>
            <w:b/>
            <w:bCs/>
            <w:noProof/>
          </w:rPr>
          <w:fldChar w:fldCharType="end"/>
        </w:r>
        <w:r w:rsidR="008E6B9B" w:rsidRPr="008E6B9B">
          <w:rPr>
            <w:b/>
            <w:bCs/>
            <w:noProof/>
          </w:rPr>
          <w:t xml:space="preserve"> | </w:t>
        </w:r>
        <w:r w:rsidR="00D05CC2" w:rsidRPr="00D05CC2">
          <w:rPr>
            <w:i/>
            <w:iCs/>
            <w:noProof/>
          </w:rPr>
          <w:t>Research Horizon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i/>
        <w:iCs/>
      </w:rPr>
      <w:id w:val="-491265722"/>
      <w:docPartObj>
        <w:docPartGallery w:val="Page Numbers (Bottom of Page)"/>
        <w:docPartUnique/>
      </w:docPartObj>
    </w:sdtPr>
    <w:sdtEndPr>
      <w:rPr>
        <w:noProof/>
      </w:rPr>
    </w:sdtEndPr>
    <w:sdtContent>
      <w:p w14:paraId="13603573" w14:textId="19B132C1" w:rsidR="00811883" w:rsidRPr="00CD66BB" w:rsidRDefault="008E6B9B" w:rsidP="00ED4A6E">
        <w:pPr>
          <w:pStyle w:val="NoSpacing"/>
          <w:jc w:val="right"/>
          <w:rPr>
            <w:b/>
            <w:bCs/>
            <w:i/>
            <w:iCs/>
          </w:rPr>
        </w:pPr>
        <w:r w:rsidRPr="0020671E">
          <w:rPr>
            <w:i/>
            <w:iCs/>
          </w:rPr>
          <w:t xml:space="preserve">Vol. </w:t>
        </w:r>
        <w:r w:rsidR="00DB3862">
          <w:rPr>
            <w:i/>
            <w:iCs/>
          </w:rPr>
          <w:t>6</w:t>
        </w:r>
        <w:r w:rsidRPr="0020671E">
          <w:rPr>
            <w:i/>
            <w:iCs/>
          </w:rPr>
          <w:t xml:space="preserve">, No. </w:t>
        </w:r>
        <w:r w:rsidR="00DB3862">
          <w:rPr>
            <w:i/>
            <w:iCs/>
          </w:rPr>
          <w:t>3</w:t>
        </w:r>
        <w:r w:rsidRPr="0020671E">
          <w:rPr>
            <w:i/>
            <w:iCs/>
          </w:rPr>
          <w:t xml:space="preserve"> (</w:t>
        </w:r>
        <w:r w:rsidR="00DB3862">
          <w:rPr>
            <w:i/>
            <w:iCs/>
          </w:rPr>
          <w:t>2026</w:t>
        </w:r>
        <w:r w:rsidRPr="0020671E">
          <w:rPr>
            <w:i/>
            <w:iCs/>
          </w:rPr>
          <w:t xml:space="preserve">), </w:t>
        </w:r>
        <w:r w:rsidR="00DB3862" w:rsidRPr="00DB3862">
          <w:rPr>
            <w:i/>
            <w:iCs/>
          </w:rPr>
          <w:t>1375-1386</w:t>
        </w:r>
        <w:r w:rsidR="00CD66BB">
          <w:rPr>
            <w:b/>
            <w:bCs/>
            <w:i/>
            <w:iCs/>
          </w:rPr>
          <w:t xml:space="preserve"> </w:t>
        </w:r>
        <w:r w:rsidRPr="00CD66BB">
          <w:rPr>
            <w:b/>
            <w:bCs/>
          </w:rPr>
          <w:t xml:space="preserve">| </w:t>
        </w:r>
        <w:r w:rsidR="003074FC" w:rsidRPr="00CD66BB">
          <w:rPr>
            <w:b/>
            <w:bCs/>
          </w:rPr>
          <w:fldChar w:fldCharType="begin"/>
        </w:r>
        <w:r w:rsidR="003074FC" w:rsidRPr="00CD66BB">
          <w:rPr>
            <w:b/>
            <w:bCs/>
          </w:rPr>
          <w:instrText xml:space="preserve"> PAGE   \* MERGEFORMAT </w:instrText>
        </w:r>
        <w:r w:rsidR="003074FC" w:rsidRPr="00CD66BB">
          <w:rPr>
            <w:b/>
            <w:bCs/>
          </w:rPr>
          <w:fldChar w:fldCharType="separate"/>
        </w:r>
        <w:r w:rsidR="003074FC" w:rsidRPr="00CD66BB">
          <w:rPr>
            <w:b/>
            <w:bCs/>
            <w:noProof/>
          </w:rPr>
          <w:t>2</w:t>
        </w:r>
        <w:r w:rsidR="003074FC" w:rsidRPr="00CD66BB">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5AC9F" w14:textId="77777777" w:rsidR="002640D1" w:rsidRDefault="002640D1" w:rsidP="00AA2969">
      <w:r>
        <w:separator/>
      </w:r>
    </w:p>
  </w:footnote>
  <w:footnote w:type="continuationSeparator" w:id="0">
    <w:p w14:paraId="1A12FE77" w14:textId="77777777" w:rsidR="002640D1" w:rsidRDefault="002640D1" w:rsidP="00AA2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BAF7" w14:textId="516C5FFA" w:rsidR="00E21B15" w:rsidRPr="00721E9D" w:rsidRDefault="00411B82" w:rsidP="00281EE6">
    <w:pPr>
      <w:pStyle w:val="NoSpacing"/>
    </w:pPr>
    <w:proofErr w:type="spellStart"/>
    <w:r w:rsidRPr="00152EE2">
      <w:t>Lidiasonata</w:t>
    </w:r>
    <w:proofErr w:type="spellEnd"/>
    <w:r w:rsidRPr="00152EE2">
      <w:t xml:space="preserve"> </w:t>
    </w:r>
    <w:proofErr w:type="spellStart"/>
    <w:r w:rsidRPr="00152EE2">
      <w:t>Sitohang</w:t>
    </w:r>
    <w:proofErr w:type="spellEnd"/>
    <w:r w:rsidR="00884093" w:rsidRPr="00152EE2">
      <w:t xml:space="preserve">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8B67" w14:textId="77777777" w:rsidR="00281EE6" w:rsidRPr="00AF0F52" w:rsidRDefault="00411B82" w:rsidP="00281EE6">
    <w:pPr>
      <w:pStyle w:val="NoSpacing"/>
      <w:jc w:val="right"/>
      <w:rPr>
        <w:i/>
        <w:iCs/>
      </w:rPr>
    </w:pPr>
    <w:r w:rsidRPr="00411B82">
      <w:rPr>
        <w:i/>
        <w:iCs/>
      </w:rPr>
      <w:t xml:space="preserve">A Comparative Analysis of Machine Learning Regression Models for TikTok User </w:t>
    </w:r>
    <w:r>
      <w:rPr>
        <w:i/>
        <w:iCs/>
      </w:rPr>
      <w:t>….</w:t>
    </w:r>
  </w:p>
  <w:p w14:paraId="54DFBD77" w14:textId="77777777" w:rsidR="0078028D" w:rsidRPr="00281EE6" w:rsidRDefault="0078028D" w:rsidP="00281EE6">
    <w:pPr>
      <w:pStyle w:val="NoSpacing"/>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946ABC" w:rsidRPr="0066461D" w14:paraId="5946B3F7" w14:textId="77777777" w:rsidTr="001519FD">
      <w:tc>
        <w:tcPr>
          <w:tcW w:w="10207" w:type="dxa"/>
        </w:tcPr>
        <w:p w14:paraId="2F012073" w14:textId="77777777" w:rsidR="00946ABC" w:rsidRPr="00AC01C6" w:rsidRDefault="00C60D26" w:rsidP="001519FD">
          <w:pPr>
            <w:pStyle w:val="NoSpacing"/>
            <w:jc w:val="left"/>
            <w:rPr>
              <w:b/>
              <w:bCs/>
              <w:sz w:val="70"/>
              <w:szCs w:val="70"/>
            </w:rPr>
          </w:pPr>
          <w:r w:rsidRPr="00AC01C6">
            <w:rPr>
              <w:b/>
              <w:bCs/>
              <w:sz w:val="70"/>
              <w:szCs w:val="70"/>
            </w:rPr>
            <w:t>Research Horizon</w:t>
          </w:r>
        </w:p>
      </w:tc>
    </w:tr>
    <w:tr w:rsidR="00056D8D" w:rsidRPr="00056D8D" w14:paraId="3F43B256" w14:textId="77777777" w:rsidTr="001519FD">
      <w:tc>
        <w:tcPr>
          <w:tcW w:w="10207" w:type="dxa"/>
        </w:tcPr>
        <w:p w14:paraId="087302EB" w14:textId="77777777" w:rsidR="00056D8D" w:rsidRPr="00BB54F5" w:rsidRDefault="007A7CFA" w:rsidP="001519FD">
          <w:pPr>
            <w:pStyle w:val="NoSpacing"/>
            <w:jc w:val="left"/>
            <w:rPr>
              <w:b/>
              <w:bCs/>
              <w:i/>
              <w:iCs/>
            </w:rPr>
          </w:pPr>
          <w:r w:rsidRPr="00BB54F5">
            <w:rPr>
              <w:b/>
              <w:bCs/>
              <w:i/>
              <w:iCs/>
            </w:rPr>
            <w:t xml:space="preserve">ISSN: </w:t>
          </w:r>
          <w:r w:rsidR="00815EA6" w:rsidRPr="00815EA6">
            <w:rPr>
              <w:b/>
              <w:bCs/>
              <w:i/>
              <w:iCs/>
            </w:rPr>
            <w:t xml:space="preserve">2808-0696 </w:t>
          </w:r>
          <w:r w:rsidRPr="00BB54F5">
            <w:rPr>
              <w:b/>
              <w:bCs/>
              <w:i/>
              <w:iCs/>
            </w:rPr>
            <w:t xml:space="preserve">(p), </w:t>
          </w:r>
          <w:r w:rsidR="00815EA6" w:rsidRPr="00815EA6">
            <w:rPr>
              <w:b/>
              <w:bCs/>
              <w:i/>
              <w:iCs/>
            </w:rPr>
            <w:t xml:space="preserve">2807-9531 </w:t>
          </w:r>
          <w:r w:rsidRPr="00BB54F5">
            <w:rPr>
              <w:b/>
              <w:bCs/>
              <w:i/>
              <w:iCs/>
            </w:rPr>
            <w:t>(e)</w:t>
          </w:r>
        </w:p>
      </w:tc>
    </w:tr>
  </w:tbl>
  <w:p w14:paraId="231D533A" w14:textId="77777777" w:rsidR="009D0420" w:rsidRDefault="009D0420" w:rsidP="008B2892">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16DEE"/>
    <w:multiLevelType w:val="hybridMultilevel"/>
    <w:tmpl w:val="344A7224"/>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 w15:restartNumberingAfterBreak="0">
    <w:nsid w:val="24271B05"/>
    <w:multiLevelType w:val="hybridMultilevel"/>
    <w:tmpl w:val="970E7A26"/>
    <w:lvl w:ilvl="0" w:tplc="48821B38">
      <w:start w:val="1"/>
      <w:numFmt w:val="decimal"/>
      <w:lvlText w:val="%1."/>
      <w:lvlJc w:val="left"/>
      <w:pPr>
        <w:ind w:left="719" w:hanging="435"/>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3BB12F1B"/>
    <w:multiLevelType w:val="hybridMultilevel"/>
    <w:tmpl w:val="1CFE8A00"/>
    <w:lvl w:ilvl="0" w:tplc="48821B38">
      <w:start w:val="1"/>
      <w:numFmt w:val="decimal"/>
      <w:lvlText w:val="%1."/>
      <w:lvlJc w:val="left"/>
      <w:pPr>
        <w:ind w:left="719" w:hanging="435"/>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3CA304CD"/>
    <w:multiLevelType w:val="hybridMultilevel"/>
    <w:tmpl w:val="A0AC8DB4"/>
    <w:lvl w:ilvl="0" w:tplc="48821B38">
      <w:start w:val="1"/>
      <w:numFmt w:val="decimal"/>
      <w:lvlText w:val="%1."/>
      <w:lvlJc w:val="left"/>
      <w:pPr>
        <w:ind w:left="1003" w:hanging="435"/>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1193954269">
    <w:abstractNumId w:val="0"/>
  </w:num>
  <w:num w:numId="2" w16cid:durableId="22680685">
    <w:abstractNumId w:val="1"/>
  </w:num>
  <w:num w:numId="3" w16cid:durableId="85925154">
    <w:abstractNumId w:val="3"/>
  </w:num>
  <w:num w:numId="4" w16cid:durableId="1283540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xMjc1NrUwNjcxNTZS0lEKTi0uzszPAymwqAUApzm+XCwAAAA="/>
  </w:docVars>
  <w:rsids>
    <w:rsidRoot w:val="00FA3F77"/>
    <w:rsid w:val="000045FC"/>
    <w:rsid w:val="00005030"/>
    <w:rsid w:val="00005615"/>
    <w:rsid w:val="00006371"/>
    <w:rsid w:val="000116F2"/>
    <w:rsid w:val="0001207E"/>
    <w:rsid w:val="000129E3"/>
    <w:rsid w:val="0001413C"/>
    <w:rsid w:val="0001595B"/>
    <w:rsid w:val="000166FC"/>
    <w:rsid w:val="000176C7"/>
    <w:rsid w:val="00021FA1"/>
    <w:rsid w:val="00024BFB"/>
    <w:rsid w:val="00031512"/>
    <w:rsid w:val="00036E91"/>
    <w:rsid w:val="0004319F"/>
    <w:rsid w:val="0005044C"/>
    <w:rsid w:val="00050A98"/>
    <w:rsid w:val="00050E52"/>
    <w:rsid w:val="00056250"/>
    <w:rsid w:val="000562C6"/>
    <w:rsid w:val="00056D8D"/>
    <w:rsid w:val="000606D5"/>
    <w:rsid w:val="0006534F"/>
    <w:rsid w:val="00071F53"/>
    <w:rsid w:val="00077DBC"/>
    <w:rsid w:val="000830E7"/>
    <w:rsid w:val="00084AF4"/>
    <w:rsid w:val="000857FF"/>
    <w:rsid w:val="0008719C"/>
    <w:rsid w:val="00091DDD"/>
    <w:rsid w:val="00094417"/>
    <w:rsid w:val="000A547E"/>
    <w:rsid w:val="000B3243"/>
    <w:rsid w:val="000B4FC8"/>
    <w:rsid w:val="000B71CE"/>
    <w:rsid w:val="000C0790"/>
    <w:rsid w:val="000C1CB8"/>
    <w:rsid w:val="000C43A2"/>
    <w:rsid w:val="000C68C9"/>
    <w:rsid w:val="000C7078"/>
    <w:rsid w:val="000E3510"/>
    <w:rsid w:val="000E4E3D"/>
    <w:rsid w:val="000E590A"/>
    <w:rsid w:val="000E6B5E"/>
    <w:rsid w:val="000E6B9F"/>
    <w:rsid w:val="000E739C"/>
    <w:rsid w:val="000F0D72"/>
    <w:rsid w:val="000F3A6C"/>
    <w:rsid w:val="000F6B07"/>
    <w:rsid w:val="00112963"/>
    <w:rsid w:val="00114397"/>
    <w:rsid w:val="001174A3"/>
    <w:rsid w:val="001249FC"/>
    <w:rsid w:val="00125057"/>
    <w:rsid w:val="0012613B"/>
    <w:rsid w:val="00130D4F"/>
    <w:rsid w:val="00134105"/>
    <w:rsid w:val="00134F88"/>
    <w:rsid w:val="00136562"/>
    <w:rsid w:val="0013699F"/>
    <w:rsid w:val="00143500"/>
    <w:rsid w:val="00145E67"/>
    <w:rsid w:val="00150BD0"/>
    <w:rsid w:val="00150E5D"/>
    <w:rsid w:val="001519FD"/>
    <w:rsid w:val="00152EE2"/>
    <w:rsid w:val="00162E62"/>
    <w:rsid w:val="001636FB"/>
    <w:rsid w:val="0016541A"/>
    <w:rsid w:val="00167214"/>
    <w:rsid w:val="0017129C"/>
    <w:rsid w:val="00171B4B"/>
    <w:rsid w:val="0017767A"/>
    <w:rsid w:val="00177FB7"/>
    <w:rsid w:val="0018299F"/>
    <w:rsid w:val="00187F2F"/>
    <w:rsid w:val="0019063B"/>
    <w:rsid w:val="00190F78"/>
    <w:rsid w:val="00191702"/>
    <w:rsid w:val="0019650E"/>
    <w:rsid w:val="00197618"/>
    <w:rsid w:val="001A11B9"/>
    <w:rsid w:val="001A2E28"/>
    <w:rsid w:val="001A5A00"/>
    <w:rsid w:val="001A5BE7"/>
    <w:rsid w:val="001A6E10"/>
    <w:rsid w:val="001B4820"/>
    <w:rsid w:val="001B4C5C"/>
    <w:rsid w:val="001C0D80"/>
    <w:rsid w:val="001C17FF"/>
    <w:rsid w:val="001C3F90"/>
    <w:rsid w:val="001C60A3"/>
    <w:rsid w:val="001C7651"/>
    <w:rsid w:val="001D4063"/>
    <w:rsid w:val="001D7941"/>
    <w:rsid w:val="001E1E24"/>
    <w:rsid w:val="001E28A6"/>
    <w:rsid w:val="001E3037"/>
    <w:rsid w:val="001E3CD7"/>
    <w:rsid w:val="001F01B8"/>
    <w:rsid w:val="001F1565"/>
    <w:rsid w:val="001F2C41"/>
    <w:rsid w:val="001F459E"/>
    <w:rsid w:val="001F4F32"/>
    <w:rsid w:val="001F50C3"/>
    <w:rsid w:val="001F727D"/>
    <w:rsid w:val="0020671E"/>
    <w:rsid w:val="002140AA"/>
    <w:rsid w:val="0021499B"/>
    <w:rsid w:val="0022003C"/>
    <w:rsid w:val="00223247"/>
    <w:rsid w:val="00232644"/>
    <w:rsid w:val="00232C6B"/>
    <w:rsid w:val="002330EC"/>
    <w:rsid w:val="002336C9"/>
    <w:rsid w:val="0023765D"/>
    <w:rsid w:val="0024139D"/>
    <w:rsid w:val="002440A7"/>
    <w:rsid w:val="002464D0"/>
    <w:rsid w:val="002506FD"/>
    <w:rsid w:val="002533F6"/>
    <w:rsid w:val="002559A6"/>
    <w:rsid w:val="00263074"/>
    <w:rsid w:val="00263A00"/>
    <w:rsid w:val="002640D1"/>
    <w:rsid w:val="00264218"/>
    <w:rsid w:val="002655D6"/>
    <w:rsid w:val="00266095"/>
    <w:rsid w:val="00266478"/>
    <w:rsid w:val="00266515"/>
    <w:rsid w:val="002712C7"/>
    <w:rsid w:val="00271505"/>
    <w:rsid w:val="00271FBE"/>
    <w:rsid w:val="00273A7A"/>
    <w:rsid w:val="00277126"/>
    <w:rsid w:val="00281EE6"/>
    <w:rsid w:val="00285E91"/>
    <w:rsid w:val="00286104"/>
    <w:rsid w:val="00287328"/>
    <w:rsid w:val="00290B0A"/>
    <w:rsid w:val="00292CA8"/>
    <w:rsid w:val="00292F23"/>
    <w:rsid w:val="00294BE7"/>
    <w:rsid w:val="002969F5"/>
    <w:rsid w:val="002A2ADB"/>
    <w:rsid w:val="002A2D69"/>
    <w:rsid w:val="002A6E19"/>
    <w:rsid w:val="002B17D4"/>
    <w:rsid w:val="002B22C7"/>
    <w:rsid w:val="002B3C0C"/>
    <w:rsid w:val="002C02E4"/>
    <w:rsid w:val="002C12E5"/>
    <w:rsid w:val="002C1F28"/>
    <w:rsid w:val="002C4232"/>
    <w:rsid w:val="002C4CFA"/>
    <w:rsid w:val="002C6BCA"/>
    <w:rsid w:val="002C6C09"/>
    <w:rsid w:val="002C6F76"/>
    <w:rsid w:val="002C7656"/>
    <w:rsid w:val="002D033B"/>
    <w:rsid w:val="002D055D"/>
    <w:rsid w:val="002D15C8"/>
    <w:rsid w:val="002D4548"/>
    <w:rsid w:val="002E41DF"/>
    <w:rsid w:val="002E50C8"/>
    <w:rsid w:val="002E5A76"/>
    <w:rsid w:val="002E7B23"/>
    <w:rsid w:val="002F2E40"/>
    <w:rsid w:val="002F3A1E"/>
    <w:rsid w:val="002F3DB0"/>
    <w:rsid w:val="002F49DA"/>
    <w:rsid w:val="002F64E9"/>
    <w:rsid w:val="002F7939"/>
    <w:rsid w:val="0030065E"/>
    <w:rsid w:val="00301058"/>
    <w:rsid w:val="003013D6"/>
    <w:rsid w:val="00302E03"/>
    <w:rsid w:val="003074FC"/>
    <w:rsid w:val="00312708"/>
    <w:rsid w:val="00315647"/>
    <w:rsid w:val="00317DD1"/>
    <w:rsid w:val="0032169E"/>
    <w:rsid w:val="00322E4B"/>
    <w:rsid w:val="00326A54"/>
    <w:rsid w:val="00326CDF"/>
    <w:rsid w:val="00330089"/>
    <w:rsid w:val="00330175"/>
    <w:rsid w:val="00330226"/>
    <w:rsid w:val="003308B6"/>
    <w:rsid w:val="003319B0"/>
    <w:rsid w:val="00335183"/>
    <w:rsid w:val="00336CF1"/>
    <w:rsid w:val="003375F7"/>
    <w:rsid w:val="00342A00"/>
    <w:rsid w:val="003431FB"/>
    <w:rsid w:val="0034370C"/>
    <w:rsid w:val="00346F74"/>
    <w:rsid w:val="00356040"/>
    <w:rsid w:val="00360779"/>
    <w:rsid w:val="00364641"/>
    <w:rsid w:val="003721FC"/>
    <w:rsid w:val="0037308A"/>
    <w:rsid w:val="003733E9"/>
    <w:rsid w:val="00382007"/>
    <w:rsid w:val="003821BE"/>
    <w:rsid w:val="00383648"/>
    <w:rsid w:val="00384ACB"/>
    <w:rsid w:val="0038779B"/>
    <w:rsid w:val="00387DEA"/>
    <w:rsid w:val="00390EB2"/>
    <w:rsid w:val="00391562"/>
    <w:rsid w:val="003916CB"/>
    <w:rsid w:val="003937FD"/>
    <w:rsid w:val="00395BE0"/>
    <w:rsid w:val="003A384A"/>
    <w:rsid w:val="003A4F01"/>
    <w:rsid w:val="003A5EC8"/>
    <w:rsid w:val="003B28E7"/>
    <w:rsid w:val="003B3318"/>
    <w:rsid w:val="003B65AA"/>
    <w:rsid w:val="003B6FFF"/>
    <w:rsid w:val="003C17C7"/>
    <w:rsid w:val="003C2C6D"/>
    <w:rsid w:val="003C4A54"/>
    <w:rsid w:val="003D03E7"/>
    <w:rsid w:val="003D2CB8"/>
    <w:rsid w:val="003E0026"/>
    <w:rsid w:val="003E49E7"/>
    <w:rsid w:val="003E6816"/>
    <w:rsid w:val="003F014C"/>
    <w:rsid w:val="003F236B"/>
    <w:rsid w:val="003F6F24"/>
    <w:rsid w:val="00400631"/>
    <w:rsid w:val="004051B8"/>
    <w:rsid w:val="00407D18"/>
    <w:rsid w:val="0041008B"/>
    <w:rsid w:val="00410109"/>
    <w:rsid w:val="00411B82"/>
    <w:rsid w:val="00415029"/>
    <w:rsid w:val="00417FBB"/>
    <w:rsid w:val="004224FC"/>
    <w:rsid w:val="00424315"/>
    <w:rsid w:val="00427403"/>
    <w:rsid w:val="00433209"/>
    <w:rsid w:val="00433358"/>
    <w:rsid w:val="00446C65"/>
    <w:rsid w:val="004472DE"/>
    <w:rsid w:val="0044777C"/>
    <w:rsid w:val="004516E8"/>
    <w:rsid w:val="00452107"/>
    <w:rsid w:val="004579D4"/>
    <w:rsid w:val="00465A93"/>
    <w:rsid w:val="0046607D"/>
    <w:rsid w:val="00472337"/>
    <w:rsid w:val="00472690"/>
    <w:rsid w:val="00472695"/>
    <w:rsid w:val="00472CEB"/>
    <w:rsid w:val="00473F25"/>
    <w:rsid w:val="00475B50"/>
    <w:rsid w:val="00480BB6"/>
    <w:rsid w:val="00484DA1"/>
    <w:rsid w:val="00490C78"/>
    <w:rsid w:val="00491BE7"/>
    <w:rsid w:val="004A07C6"/>
    <w:rsid w:val="004A0DB5"/>
    <w:rsid w:val="004A207D"/>
    <w:rsid w:val="004A37A0"/>
    <w:rsid w:val="004A3D88"/>
    <w:rsid w:val="004B3D3D"/>
    <w:rsid w:val="004C37B9"/>
    <w:rsid w:val="004C424B"/>
    <w:rsid w:val="004C4DAD"/>
    <w:rsid w:val="004C7777"/>
    <w:rsid w:val="004D0F00"/>
    <w:rsid w:val="004D3E4B"/>
    <w:rsid w:val="004D4BC0"/>
    <w:rsid w:val="004E23C0"/>
    <w:rsid w:val="004E50E4"/>
    <w:rsid w:val="004E7B8D"/>
    <w:rsid w:val="004F5B4F"/>
    <w:rsid w:val="005039DD"/>
    <w:rsid w:val="00506DBF"/>
    <w:rsid w:val="0052430E"/>
    <w:rsid w:val="0052736F"/>
    <w:rsid w:val="0052738C"/>
    <w:rsid w:val="00535BE9"/>
    <w:rsid w:val="00540851"/>
    <w:rsid w:val="00542B5E"/>
    <w:rsid w:val="00547EFC"/>
    <w:rsid w:val="005507E3"/>
    <w:rsid w:val="00552CC6"/>
    <w:rsid w:val="00554611"/>
    <w:rsid w:val="0056117E"/>
    <w:rsid w:val="00561F8C"/>
    <w:rsid w:val="00562972"/>
    <w:rsid w:val="0056402C"/>
    <w:rsid w:val="00565EA9"/>
    <w:rsid w:val="005704C3"/>
    <w:rsid w:val="00572AA4"/>
    <w:rsid w:val="00574E39"/>
    <w:rsid w:val="005754F7"/>
    <w:rsid w:val="00576CBA"/>
    <w:rsid w:val="00582393"/>
    <w:rsid w:val="005843E0"/>
    <w:rsid w:val="00587833"/>
    <w:rsid w:val="00590022"/>
    <w:rsid w:val="00594836"/>
    <w:rsid w:val="00594CE7"/>
    <w:rsid w:val="0059600F"/>
    <w:rsid w:val="005A16CC"/>
    <w:rsid w:val="005A3D04"/>
    <w:rsid w:val="005A54AF"/>
    <w:rsid w:val="005B01C1"/>
    <w:rsid w:val="005B041F"/>
    <w:rsid w:val="005B32E8"/>
    <w:rsid w:val="005B4348"/>
    <w:rsid w:val="005B6964"/>
    <w:rsid w:val="005C74D4"/>
    <w:rsid w:val="005D01B8"/>
    <w:rsid w:val="005D283D"/>
    <w:rsid w:val="005D4FDB"/>
    <w:rsid w:val="005E42BF"/>
    <w:rsid w:val="005E4748"/>
    <w:rsid w:val="005E70B5"/>
    <w:rsid w:val="005E7B1A"/>
    <w:rsid w:val="005F032D"/>
    <w:rsid w:val="005F2999"/>
    <w:rsid w:val="005F2F39"/>
    <w:rsid w:val="00601FF9"/>
    <w:rsid w:val="00602FF4"/>
    <w:rsid w:val="006043EE"/>
    <w:rsid w:val="00604B62"/>
    <w:rsid w:val="00605CF5"/>
    <w:rsid w:val="006063A7"/>
    <w:rsid w:val="0061086B"/>
    <w:rsid w:val="00610BBB"/>
    <w:rsid w:val="006140F2"/>
    <w:rsid w:val="00615A28"/>
    <w:rsid w:val="00616236"/>
    <w:rsid w:val="00626AE9"/>
    <w:rsid w:val="0062720D"/>
    <w:rsid w:val="0063005B"/>
    <w:rsid w:val="00630F3E"/>
    <w:rsid w:val="00631853"/>
    <w:rsid w:val="0063269E"/>
    <w:rsid w:val="00632C14"/>
    <w:rsid w:val="00635769"/>
    <w:rsid w:val="006417DA"/>
    <w:rsid w:val="00644312"/>
    <w:rsid w:val="00645672"/>
    <w:rsid w:val="00650320"/>
    <w:rsid w:val="006518FF"/>
    <w:rsid w:val="00651BD7"/>
    <w:rsid w:val="00651E6C"/>
    <w:rsid w:val="006520F2"/>
    <w:rsid w:val="00654751"/>
    <w:rsid w:val="006551C3"/>
    <w:rsid w:val="006626DF"/>
    <w:rsid w:val="006644BA"/>
    <w:rsid w:val="0066461D"/>
    <w:rsid w:val="00666AED"/>
    <w:rsid w:val="00666CB5"/>
    <w:rsid w:val="00670037"/>
    <w:rsid w:val="00670AC7"/>
    <w:rsid w:val="00673C59"/>
    <w:rsid w:val="0067412D"/>
    <w:rsid w:val="00675668"/>
    <w:rsid w:val="006848B4"/>
    <w:rsid w:val="00687F14"/>
    <w:rsid w:val="006A091A"/>
    <w:rsid w:val="006A175D"/>
    <w:rsid w:val="006A1ED0"/>
    <w:rsid w:val="006A3F95"/>
    <w:rsid w:val="006A5DDD"/>
    <w:rsid w:val="006C337A"/>
    <w:rsid w:val="006C5BFC"/>
    <w:rsid w:val="006C70F3"/>
    <w:rsid w:val="006D1344"/>
    <w:rsid w:val="006D46CE"/>
    <w:rsid w:val="006D4DBC"/>
    <w:rsid w:val="006D68AF"/>
    <w:rsid w:val="006E04BE"/>
    <w:rsid w:val="006E5D26"/>
    <w:rsid w:val="006F3004"/>
    <w:rsid w:val="006F3A02"/>
    <w:rsid w:val="006F63C4"/>
    <w:rsid w:val="006F717F"/>
    <w:rsid w:val="006F7381"/>
    <w:rsid w:val="006F7BAF"/>
    <w:rsid w:val="00702518"/>
    <w:rsid w:val="0070587A"/>
    <w:rsid w:val="00705A40"/>
    <w:rsid w:val="00711EC4"/>
    <w:rsid w:val="007120F7"/>
    <w:rsid w:val="007122D8"/>
    <w:rsid w:val="00713CFF"/>
    <w:rsid w:val="00715DEA"/>
    <w:rsid w:val="00721E9D"/>
    <w:rsid w:val="00724195"/>
    <w:rsid w:val="007310EE"/>
    <w:rsid w:val="00735B24"/>
    <w:rsid w:val="00735C46"/>
    <w:rsid w:val="007376F0"/>
    <w:rsid w:val="00740C95"/>
    <w:rsid w:val="00742D11"/>
    <w:rsid w:val="00742E2A"/>
    <w:rsid w:val="00743342"/>
    <w:rsid w:val="00752FA9"/>
    <w:rsid w:val="00754BF2"/>
    <w:rsid w:val="00755F15"/>
    <w:rsid w:val="00775B31"/>
    <w:rsid w:val="00776770"/>
    <w:rsid w:val="00777052"/>
    <w:rsid w:val="0078028D"/>
    <w:rsid w:val="00781F1A"/>
    <w:rsid w:val="0078481B"/>
    <w:rsid w:val="0078601F"/>
    <w:rsid w:val="0079382F"/>
    <w:rsid w:val="007A4A76"/>
    <w:rsid w:val="007A59AA"/>
    <w:rsid w:val="007A6133"/>
    <w:rsid w:val="007A65BC"/>
    <w:rsid w:val="007A7CFA"/>
    <w:rsid w:val="007B0790"/>
    <w:rsid w:val="007C3F4B"/>
    <w:rsid w:val="007C6B8F"/>
    <w:rsid w:val="007D35A8"/>
    <w:rsid w:val="007D40FD"/>
    <w:rsid w:val="007E5EF8"/>
    <w:rsid w:val="007E689F"/>
    <w:rsid w:val="007E7A20"/>
    <w:rsid w:val="007F380D"/>
    <w:rsid w:val="007F5AE4"/>
    <w:rsid w:val="007F67A7"/>
    <w:rsid w:val="0080054B"/>
    <w:rsid w:val="00811883"/>
    <w:rsid w:val="00811E98"/>
    <w:rsid w:val="00815EA6"/>
    <w:rsid w:val="00817CCF"/>
    <w:rsid w:val="008208A8"/>
    <w:rsid w:val="00826963"/>
    <w:rsid w:val="0083074A"/>
    <w:rsid w:val="008314E5"/>
    <w:rsid w:val="00831F23"/>
    <w:rsid w:val="00832BA8"/>
    <w:rsid w:val="0083783E"/>
    <w:rsid w:val="00842784"/>
    <w:rsid w:val="00842910"/>
    <w:rsid w:val="00843DFD"/>
    <w:rsid w:val="008450D1"/>
    <w:rsid w:val="00845A39"/>
    <w:rsid w:val="00846164"/>
    <w:rsid w:val="008475E1"/>
    <w:rsid w:val="0085019D"/>
    <w:rsid w:val="00854AE0"/>
    <w:rsid w:val="008611EB"/>
    <w:rsid w:val="00862039"/>
    <w:rsid w:val="008621B7"/>
    <w:rsid w:val="00864D1A"/>
    <w:rsid w:val="008661C2"/>
    <w:rsid w:val="00867B66"/>
    <w:rsid w:val="008717A5"/>
    <w:rsid w:val="0087595F"/>
    <w:rsid w:val="00875BA3"/>
    <w:rsid w:val="008770EB"/>
    <w:rsid w:val="0087787C"/>
    <w:rsid w:val="00884093"/>
    <w:rsid w:val="00887084"/>
    <w:rsid w:val="00890EC9"/>
    <w:rsid w:val="00891064"/>
    <w:rsid w:val="0089268D"/>
    <w:rsid w:val="008959D1"/>
    <w:rsid w:val="00896471"/>
    <w:rsid w:val="008972AC"/>
    <w:rsid w:val="008A070E"/>
    <w:rsid w:val="008A0821"/>
    <w:rsid w:val="008A2248"/>
    <w:rsid w:val="008B1C7D"/>
    <w:rsid w:val="008B2892"/>
    <w:rsid w:val="008B51B5"/>
    <w:rsid w:val="008C1370"/>
    <w:rsid w:val="008C1720"/>
    <w:rsid w:val="008C211C"/>
    <w:rsid w:val="008C2917"/>
    <w:rsid w:val="008C37F9"/>
    <w:rsid w:val="008C3A9E"/>
    <w:rsid w:val="008C3B40"/>
    <w:rsid w:val="008D1733"/>
    <w:rsid w:val="008D5F1C"/>
    <w:rsid w:val="008D79F7"/>
    <w:rsid w:val="008D7D05"/>
    <w:rsid w:val="008E0286"/>
    <w:rsid w:val="008E6B9B"/>
    <w:rsid w:val="008E6DCB"/>
    <w:rsid w:val="008E798C"/>
    <w:rsid w:val="008F29A1"/>
    <w:rsid w:val="008F3A83"/>
    <w:rsid w:val="008F3BDD"/>
    <w:rsid w:val="008F717E"/>
    <w:rsid w:val="00904F69"/>
    <w:rsid w:val="00906985"/>
    <w:rsid w:val="00907EF9"/>
    <w:rsid w:val="00910585"/>
    <w:rsid w:val="0091218B"/>
    <w:rsid w:val="0091220B"/>
    <w:rsid w:val="009141EB"/>
    <w:rsid w:val="00916A85"/>
    <w:rsid w:val="00921EE6"/>
    <w:rsid w:val="00922EAE"/>
    <w:rsid w:val="00923C71"/>
    <w:rsid w:val="00926617"/>
    <w:rsid w:val="00932424"/>
    <w:rsid w:val="00932B65"/>
    <w:rsid w:val="00935846"/>
    <w:rsid w:val="00937196"/>
    <w:rsid w:val="00937B15"/>
    <w:rsid w:val="00941EEA"/>
    <w:rsid w:val="00942092"/>
    <w:rsid w:val="009427B7"/>
    <w:rsid w:val="009453D4"/>
    <w:rsid w:val="009456A8"/>
    <w:rsid w:val="00946ABC"/>
    <w:rsid w:val="009529E4"/>
    <w:rsid w:val="00955A61"/>
    <w:rsid w:val="00957B85"/>
    <w:rsid w:val="00960F89"/>
    <w:rsid w:val="009627F0"/>
    <w:rsid w:val="00965E36"/>
    <w:rsid w:val="00966944"/>
    <w:rsid w:val="00967A8D"/>
    <w:rsid w:val="009702B5"/>
    <w:rsid w:val="00971214"/>
    <w:rsid w:val="00976573"/>
    <w:rsid w:val="0098134E"/>
    <w:rsid w:val="00981E47"/>
    <w:rsid w:val="00987400"/>
    <w:rsid w:val="00987D93"/>
    <w:rsid w:val="009B2EC0"/>
    <w:rsid w:val="009C230F"/>
    <w:rsid w:val="009C2697"/>
    <w:rsid w:val="009C307B"/>
    <w:rsid w:val="009C55D6"/>
    <w:rsid w:val="009C5E59"/>
    <w:rsid w:val="009C60AF"/>
    <w:rsid w:val="009C6994"/>
    <w:rsid w:val="009D0420"/>
    <w:rsid w:val="009D26D4"/>
    <w:rsid w:val="009D297C"/>
    <w:rsid w:val="009E0802"/>
    <w:rsid w:val="009E1BE9"/>
    <w:rsid w:val="009E3DCC"/>
    <w:rsid w:val="009E54E6"/>
    <w:rsid w:val="009E67A2"/>
    <w:rsid w:val="009F0540"/>
    <w:rsid w:val="009F150E"/>
    <w:rsid w:val="009F4F15"/>
    <w:rsid w:val="009F6E46"/>
    <w:rsid w:val="00A02733"/>
    <w:rsid w:val="00A06CEC"/>
    <w:rsid w:val="00A13330"/>
    <w:rsid w:val="00A16412"/>
    <w:rsid w:val="00A16838"/>
    <w:rsid w:val="00A179C5"/>
    <w:rsid w:val="00A267CE"/>
    <w:rsid w:val="00A271E8"/>
    <w:rsid w:val="00A313DE"/>
    <w:rsid w:val="00A31413"/>
    <w:rsid w:val="00A322B3"/>
    <w:rsid w:val="00A33F94"/>
    <w:rsid w:val="00A35338"/>
    <w:rsid w:val="00A37A18"/>
    <w:rsid w:val="00A42786"/>
    <w:rsid w:val="00A46B94"/>
    <w:rsid w:val="00A542B6"/>
    <w:rsid w:val="00A542BC"/>
    <w:rsid w:val="00A66BFD"/>
    <w:rsid w:val="00A67BD4"/>
    <w:rsid w:val="00A7551E"/>
    <w:rsid w:val="00A76282"/>
    <w:rsid w:val="00A77EDC"/>
    <w:rsid w:val="00A80814"/>
    <w:rsid w:val="00A8096B"/>
    <w:rsid w:val="00A85579"/>
    <w:rsid w:val="00A85637"/>
    <w:rsid w:val="00A8645C"/>
    <w:rsid w:val="00A8734E"/>
    <w:rsid w:val="00A87B54"/>
    <w:rsid w:val="00A90800"/>
    <w:rsid w:val="00A91104"/>
    <w:rsid w:val="00A92F34"/>
    <w:rsid w:val="00A94D1C"/>
    <w:rsid w:val="00A94DEB"/>
    <w:rsid w:val="00A97C5E"/>
    <w:rsid w:val="00AA0E3A"/>
    <w:rsid w:val="00AA2969"/>
    <w:rsid w:val="00AA4AD4"/>
    <w:rsid w:val="00AA60CC"/>
    <w:rsid w:val="00AB2CF0"/>
    <w:rsid w:val="00AB50F2"/>
    <w:rsid w:val="00AB5505"/>
    <w:rsid w:val="00AB7B8E"/>
    <w:rsid w:val="00AC01C6"/>
    <w:rsid w:val="00AC0787"/>
    <w:rsid w:val="00AC2EC2"/>
    <w:rsid w:val="00AC2F2D"/>
    <w:rsid w:val="00AC54C2"/>
    <w:rsid w:val="00AC6759"/>
    <w:rsid w:val="00AC7FD6"/>
    <w:rsid w:val="00AD5C39"/>
    <w:rsid w:val="00AD5C48"/>
    <w:rsid w:val="00AD7BE3"/>
    <w:rsid w:val="00AE363A"/>
    <w:rsid w:val="00AE38E8"/>
    <w:rsid w:val="00AE4F07"/>
    <w:rsid w:val="00AE6CDA"/>
    <w:rsid w:val="00AF0F52"/>
    <w:rsid w:val="00AF1143"/>
    <w:rsid w:val="00AF1375"/>
    <w:rsid w:val="00AF24A3"/>
    <w:rsid w:val="00AF383A"/>
    <w:rsid w:val="00AF54ED"/>
    <w:rsid w:val="00AF6AE1"/>
    <w:rsid w:val="00B0199B"/>
    <w:rsid w:val="00B01F53"/>
    <w:rsid w:val="00B035A0"/>
    <w:rsid w:val="00B07DEC"/>
    <w:rsid w:val="00B07FDF"/>
    <w:rsid w:val="00B10324"/>
    <w:rsid w:val="00B11EA2"/>
    <w:rsid w:val="00B138B9"/>
    <w:rsid w:val="00B1482A"/>
    <w:rsid w:val="00B20594"/>
    <w:rsid w:val="00B20FCA"/>
    <w:rsid w:val="00B21149"/>
    <w:rsid w:val="00B22F38"/>
    <w:rsid w:val="00B25503"/>
    <w:rsid w:val="00B30269"/>
    <w:rsid w:val="00B30E19"/>
    <w:rsid w:val="00B3384E"/>
    <w:rsid w:val="00B37067"/>
    <w:rsid w:val="00B40A72"/>
    <w:rsid w:val="00B4186A"/>
    <w:rsid w:val="00B43027"/>
    <w:rsid w:val="00B43B49"/>
    <w:rsid w:val="00B44765"/>
    <w:rsid w:val="00B46916"/>
    <w:rsid w:val="00B556A1"/>
    <w:rsid w:val="00B563B2"/>
    <w:rsid w:val="00B60A31"/>
    <w:rsid w:val="00B62B39"/>
    <w:rsid w:val="00B6688A"/>
    <w:rsid w:val="00B70E1C"/>
    <w:rsid w:val="00B74AE4"/>
    <w:rsid w:val="00B80FAA"/>
    <w:rsid w:val="00B8606E"/>
    <w:rsid w:val="00B864DE"/>
    <w:rsid w:val="00BA3AEE"/>
    <w:rsid w:val="00BA5932"/>
    <w:rsid w:val="00BB28AA"/>
    <w:rsid w:val="00BB54F5"/>
    <w:rsid w:val="00BB75A9"/>
    <w:rsid w:val="00BB7F75"/>
    <w:rsid w:val="00BC1307"/>
    <w:rsid w:val="00BC2671"/>
    <w:rsid w:val="00BD0AA8"/>
    <w:rsid w:val="00BD0BE9"/>
    <w:rsid w:val="00BD2EAD"/>
    <w:rsid w:val="00BD430B"/>
    <w:rsid w:val="00BE062C"/>
    <w:rsid w:val="00BE1E5C"/>
    <w:rsid w:val="00BE389A"/>
    <w:rsid w:val="00BE3B6F"/>
    <w:rsid w:val="00BE3D7B"/>
    <w:rsid w:val="00BE596A"/>
    <w:rsid w:val="00BF4808"/>
    <w:rsid w:val="00BF6825"/>
    <w:rsid w:val="00C0486A"/>
    <w:rsid w:val="00C0524F"/>
    <w:rsid w:val="00C05629"/>
    <w:rsid w:val="00C14B05"/>
    <w:rsid w:val="00C16391"/>
    <w:rsid w:val="00C172FB"/>
    <w:rsid w:val="00C17489"/>
    <w:rsid w:val="00C17997"/>
    <w:rsid w:val="00C17E97"/>
    <w:rsid w:val="00C21BD5"/>
    <w:rsid w:val="00C22BD2"/>
    <w:rsid w:val="00C2385C"/>
    <w:rsid w:val="00C27E66"/>
    <w:rsid w:val="00C30F47"/>
    <w:rsid w:val="00C33214"/>
    <w:rsid w:val="00C3444E"/>
    <w:rsid w:val="00C43506"/>
    <w:rsid w:val="00C53423"/>
    <w:rsid w:val="00C56AF5"/>
    <w:rsid w:val="00C60D26"/>
    <w:rsid w:val="00C62DC9"/>
    <w:rsid w:val="00C63ED2"/>
    <w:rsid w:val="00C64C48"/>
    <w:rsid w:val="00C66B5C"/>
    <w:rsid w:val="00C708B9"/>
    <w:rsid w:val="00C70DC8"/>
    <w:rsid w:val="00C73BDB"/>
    <w:rsid w:val="00C809BF"/>
    <w:rsid w:val="00C86F37"/>
    <w:rsid w:val="00C871D1"/>
    <w:rsid w:val="00C93BC3"/>
    <w:rsid w:val="00C93BCE"/>
    <w:rsid w:val="00CA0459"/>
    <w:rsid w:val="00CA39B9"/>
    <w:rsid w:val="00CA4E51"/>
    <w:rsid w:val="00CA7134"/>
    <w:rsid w:val="00CA72BE"/>
    <w:rsid w:val="00CB1794"/>
    <w:rsid w:val="00CB20B5"/>
    <w:rsid w:val="00CC016C"/>
    <w:rsid w:val="00CC1F9F"/>
    <w:rsid w:val="00CC3715"/>
    <w:rsid w:val="00CC37DD"/>
    <w:rsid w:val="00CC4743"/>
    <w:rsid w:val="00CC5B3C"/>
    <w:rsid w:val="00CC627A"/>
    <w:rsid w:val="00CC6901"/>
    <w:rsid w:val="00CD0B9C"/>
    <w:rsid w:val="00CD56FA"/>
    <w:rsid w:val="00CD66BB"/>
    <w:rsid w:val="00CD78C9"/>
    <w:rsid w:val="00CD7C14"/>
    <w:rsid w:val="00CE0CF4"/>
    <w:rsid w:val="00CE4EF0"/>
    <w:rsid w:val="00CE74BF"/>
    <w:rsid w:val="00CF1524"/>
    <w:rsid w:val="00CF5009"/>
    <w:rsid w:val="00CF58EF"/>
    <w:rsid w:val="00CF781D"/>
    <w:rsid w:val="00D015D8"/>
    <w:rsid w:val="00D024E3"/>
    <w:rsid w:val="00D0582D"/>
    <w:rsid w:val="00D05CC2"/>
    <w:rsid w:val="00D133A6"/>
    <w:rsid w:val="00D13FBE"/>
    <w:rsid w:val="00D2087C"/>
    <w:rsid w:val="00D22ECD"/>
    <w:rsid w:val="00D251A3"/>
    <w:rsid w:val="00D269B5"/>
    <w:rsid w:val="00D30A87"/>
    <w:rsid w:val="00D32DCA"/>
    <w:rsid w:val="00D407E9"/>
    <w:rsid w:val="00D409C0"/>
    <w:rsid w:val="00D411C9"/>
    <w:rsid w:val="00D44E32"/>
    <w:rsid w:val="00D46637"/>
    <w:rsid w:val="00D57767"/>
    <w:rsid w:val="00D60E90"/>
    <w:rsid w:val="00D633F6"/>
    <w:rsid w:val="00D730B4"/>
    <w:rsid w:val="00D7688E"/>
    <w:rsid w:val="00D76B49"/>
    <w:rsid w:val="00D801B3"/>
    <w:rsid w:val="00D83F61"/>
    <w:rsid w:val="00D83FF3"/>
    <w:rsid w:val="00D85C3F"/>
    <w:rsid w:val="00D85CA5"/>
    <w:rsid w:val="00D9045B"/>
    <w:rsid w:val="00D94184"/>
    <w:rsid w:val="00D949EF"/>
    <w:rsid w:val="00D94AAB"/>
    <w:rsid w:val="00DA007E"/>
    <w:rsid w:val="00DA0F9F"/>
    <w:rsid w:val="00DA4CA2"/>
    <w:rsid w:val="00DA5A63"/>
    <w:rsid w:val="00DA71B6"/>
    <w:rsid w:val="00DA7B0B"/>
    <w:rsid w:val="00DB369E"/>
    <w:rsid w:val="00DB3862"/>
    <w:rsid w:val="00DB3E79"/>
    <w:rsid w:val="00DB4930"/>
    <w:rsid w:val="00DB56A7"/>
    <w:rsid w:val="00DB7C75"/>
    <w:rsid w:val="00DB7F8E"/>
    <w:rsid w:val="00DC33A7"/>
    <w:rsid w:val="00DC5376"/>
    <w:rsid w:val="00DC5727"/>
    <w:rsid w:val="00DC5747"/>
    <w:rsid w:val="00DC7826"/>
    <w:rsid w:val="00DC7E47"/>
    <w:rsid w:val="00DD02E8"/>
    <w:rsid w:val="00DD2A60"/>
    <w:rsid w:val="00DD2FCF"/>
    <w:rsid w:val="00DD3944"/>
    <w:rsid w:val="00DD69C1"/>
    <w:rsid w:val="00DD6B32"/>
    <w:rsid w:val="00DD7C1A"/>
    <w:rsid w:val="00DE0357"/>
    <w:rsid w:val="00DE2A0F"/>
    <w:rsid w:val="00DE2A5A"/>
    <w:rsid w:val="00DE35FB"/>
    <w:rsid w:val="00DE6932"/>
    <w:rsid w:val="00DE7B92"/>
    <w:rsid w:val="00DF05D3"/>
    <w:rsid w:val="00DF1C7C"/>
    <w:rsid w:val="00DF21F8"/>
    <w:rsid w:val="00DF7CB2"/>
    <w:rsid w:val="00E02BA0"/>
    <w:rsid w:val="00E0636E"/>
    <w:rsid w:val="00E07E35"/>
    <w:rsid w:val="00E11DD7"/>
    <w:rsid w:val="00E12F4C"/>
    <w:rsid w:val="00E15CCA"/>
    <w:rsid w:val="00E162FF"/>
    <w:rsid w:val="00E179EA"/>
    <w:rsid w:val="00E17BFA"/>
    <w:rsid w:val="00E20280"/>
    <w:rsid w:val="00E21230"/>
    <w:rsid w:val="00E21B15"/>
    <w:rsid w:val="00E22F20"/>
    <w:rsid w:val="00E24614"/>
    <w:rsid w:val="00E27F2B"/>
    <w:rsid w:val="00E33338"/>
    <w:rsid w:val="00E353D8"/>
    <w:rsid w:val="00E374A5"/>
    <w:rsid w:val="00E37F10"/>
    <w:rsid w:val="00E40166"/>
    <w:rsid w:val="00E42D5A"/>
    <w:rsid w:val="00E43637"/>
    <w:rsid w:val="00E505D5"/>
    <w:rsid w:val="00E53D4A"/>
    <w:rsid w:val="00E53FFD"/>
    <w:rsid w:val="00E54C44"/>
    <w:rsid w:val="00E634F6"/>
    <w:rsid w:val="00E638FE"/>
    <w:rsid w:val="00E63E7E"/>
    <w:rsid w:val="00E64FCD"/>
    <w:rsid w:val="00E6642D"/>
    <w:rsid w:val="00E66F38"/>
    <w:rsid w:val="00E70D0D"/>
    <w:rsid w:val="00E726B2"/>
    <w:rsid w:val="00E74482"/>
    <w:rsid w:val="00E762C7"/>
    <w:rsid w:val="00E942A6"/>
    <w:rsid w:val="00EA1D3E"/>
    <w:rsid w:val="00EA7CA4"/>
    <w:rsid w:val="00EB69CA"/>
    <w:rsid w:val="00EB6ECD"/>
    <w:rsid w:val="00EC0F93"/>
    <w:rsid w:val="00EC1237"/>
    <w:rsid w:val="00EC192D"/>
    <w:rsid w:val="00EC3D3A"/>
    <w:rsid w:val="00EC675C"/>
    <w:rsid w:val="00EC7C3D"/>
    <w:rsid w:val="00ED26B5"/>
    <w:rsid w:val="00ED4A6E"/>
    <w:rsid w:val="00EE0097"/>
    <w:rsid w:val="00EE102A"/>
    <w:rsid w:val="00EE1E98"/>
    <w:rsid w:val="00EF3F9B"/>
    <w:rsid w:val="00EF6408"/>
    <w:rsid w:val="00F0098B"/>
    <w:rsid w:val="00F028A2"/>
    <w:rsid w:val="00F1249C"/>
    <w:rsid w:val="00F157E0"/>
    <w:rsid w:val="00F16FB6"/>
    <w:rsid w:val="00F20EBB"/>
    <w:rsid w:val="00F332B5"/>
    <w:rsid w:val="00F40C49"/>
    <w:rsid w:val="00F43209"/>
    <w:rsid w:val="00F439DB"/>
    <w:rsid w:val="00F47DC3"/>
    <w:rsid w:val="00F50212"/>
    <w:rsid w:val="00F54932"/>
    <w:rsid w:val="00F56034"/>
    <w:rsid w:val="00F5627B"/>
    <w:rsid w:val="00F5738E"/>
    <w:rsid w:val="00F57E44"/>
    <w:rsid w:val="00F60A34"/>
    <w:rsid w:val="00F60B70"/>
    <w:rsid w:val="00F60CFC"/>
    <w:rsid w:val="00F61B0F"/>
    <w:rsid w:val="00F61E09"/>
    <w:rsid w:val="00F6282D"/>
    <w:rsid w:val="00F658FE"/>
    <w:rsid w:val="00F7555E"/>
    <w:rsid w:val="00F76E4F"/>
    <w:rsid w:val="00F82064"/>
    <w:rsid w:val="00F9398B"/>
    <w:rsid w:val="00F96306"/>
    <w:rsid w:val="00F96BCC"/>
    <w:rsid w:val="00FA203F"/>
    <w:rsid w:val="00FA3F77"/>
    <w:rsid w:val="00FA4A10"/>
    <w:rsid w:val="00FB3836"/>
    <w:rsid w:val="00FB3C89"/>
    <w:rsid w:val="00FB4D1C"/>
    <w:rsid w:val="00FC09FB"/>
    <w:rsid w:val="00FC3C0C"/>
    <w:rsid w:val="00FC4B90"/>
    <w:rsid w:val="00FD1E92"/>
    <w:rsid w:val="00FD3CFE"/>
    <w:rsid w:val="00FD53FF"/>
    <w:rsid w:val="00FD5C7B"/>
    <w:rsid w:val="00FD7439"/>
    <w:rsid w:val="00FE2A2B"/>
    <w:rsid w:val="00FE5868"/>
    <w:rsid w:val="00FE74F5"/>
    <w:rsid w:val="00FF4833"/>
    <w:rsid w:val="00FF4AE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B6FFA"/>
  <w15:chartTrackingRefBased/>
  <w15:docId w15:val="{064BC355-10C5-484F-A7B2-E6816205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271FBE"/>
    <w:pPr>
      <w:spacing w:after="0" w:line="240" w:lineRule="auto"/>
      <w:ind w:firstLine="284"/>
      <w:jc w:val="both"/>
    </w:pPr>
    <w:rPr>
      <w:rFonts w:ascii="Bell MT" w:hAnsi="Bell MT"/>
    </w:rPr>
  </w:style>
  <w:style w:type="paragraph" w:styleId="Heading1">
    <w:name w:val="heading 1"/>
    <w:basedOn w:val="Normal"/>
    <w:next w:val="Normal"/>
    <w:link w:val="Heading1Char"/>
    <w:uiPriority w:val="9"/>
    <w:qFormat/>
    <w:rsid w:val="000B71CE"/>
    <w:pPr>
      <w:keepNext/>
      <w:keepLines/>
      <w:spacing w:before="320" w:after="80"/>
      <w:ind w:firstLine="0"/>
      <w:jc w:val="left"/>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949EF"/>
    <w:pPr>
      <w:keepNext/>
      <w:keepLines/>
      <w:spacing w:before="120" w:after="40"/>
      <w:ind w:firstLine="0"/>
      <w:jc w:val="left"/>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D94AAB"/>
    <w:pPr>
      <w:keepNext/>
      <w:keepLines/>
      <w:spacing w:before="80" w:after="40"/>
      <w:jc w:val="left"/>
      <w:outlineLvl w:val="2"/>
    </w:pPr>
    <w:rPr>
      <w:rFonts w:eastAsiaTheme="majorEastAsia"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2">
    <w:name w:val="List Table 2"/>
    <w:basedOn w:val="TableNormal"/>
    <w:uiPriority w:val="47"/>
    <w:rsid w:val="0038364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383648"/>
    <w:rPr>
      <w:color w:val="0563C1" w:themeColor="hyperlink"/>
      <w:u w:val="single"/>
    </w:rPr>
  </w:style>
  <w:style w:type="character" w:styleId="UnresolvedMention">
    <w:name w:val="Unresolved Mention"/>
    <w:basedOn w:val="DefaultParagraphFont"/>
    <w:uiPriority w:val="99"/>
    <w:semiHidden/>
    <w:unhideWhenUsed/>
    <w:rsid w:val="00383648"/>
    <w:rPr>
      <w:color w:val="605E5C"/>
      <w:shd w:val="clear" w:color="auto" w:fill="E1DFDD"/>
    </w:rPr>
  </w:style>
  <w:style w:type="paragraph" w:customStyle="1" w:styleId="authorname">
    <w:name w:val="author name"/>
    <w:basedOn w:val="Normal"/>
    <w:link w:val="authornameChar"/>
    <w:qFormat/>
    <w:rsid w:val="00C172FB"/>
    <w:pPr>
      <w:spacing w:before="200" w:after="320"/>
      <w:ind w:firstLine="0"/>
      <w:jc w:val="left"/>
    </w:pPr>
    <w:rPr>
      <w:b/>
    </w:rPr>
  </w:style>
  <w:style w:type="character" w:customStyle="1" w:styleId="authornameChar">
    <w:name w:val="author name Char"/>
    <w:basedOn w:val="DefaultParagraphFont"/>
    <w:link w:val="authorname"/>
    <w:rsid w:val="00C172FB"/>
    <w:rPr>
      <w:rFonts w:ascii="Bell MT" w:hAnsi="Bell MT"/>
      <w:b/>
    </w:rPr>
  </w:style>
  <w:style w:type="paragraph" w:styleId="Title">
    <w:name w:val="Title"/>
    <w:basedOn w:val="Normal"/>
    <w:next w:val="Normal"/>
    <w:link w:val="TitleChar"/>
    <w:uiPriority w:val="10"/>
    <w:qFormat/>
    <w:rsid w:val="00266095"/>
    <w:pPr>
      <w:spacing w:before="520" w:after="520"/>
      <w:ind w:firstLine="0"/>
      <w:contextualSpacing/>
      <w:jc w:val="left"/>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266095"/>
    <w:rPr>
      <w:rFonts w:ascii="Bell MT" w:eastAsiaTheme="majorEastAsia" w:hAnsi="Bell MT" w:cstheme="majorBidi"/>
      <w:b/>
      <w:spacing w:val="-10"/>
      <w:kern w:val="28"/>
      <w:sz w:val="36"/>
      <w:szCs w:val="56"/>
    </w:rPr>
  </w:style>
  <w:style w:type="character" w:customStyle="1" w:styleId="Heading1Char">
    <w:name w:val="Heading 1 Char"/>
    <w:basedOn w:val="DefaultParagraphFont"/>
    <w:link w:val="Heading1"/>
    <w:uiPriority w:val="9"/>
    <w:rsid w:val="000B71CE"/>
    <w:rPr>
      <w:rFonts w:ascii="Bell MT" w:eastAsiaTheme="majorEastAsia" w:hAnsi="Bell MT" w:cstheme="majorBidi"/>
      <w:b/>
      <w:sz w:val="24"/>
      <w:szCs w:val="32"/>
    </w:rPr>
  </w:style>
  <w:style w:type="character" w:customStyle="1" w:styleId="Heading2Char">
    <w:name w:val="Heading 2 Char"/>
    <w:basedOn w:val="DefaultParagraphFont"/>
    <w:link w:val="Heading2"/>
    <w:uiPriority w:val="9"/>
    <w:rsid w:val="00D949EF"/>
    <w:rPr>
      <w:rFonts w:ascii="Bell MT" w:eastAsiaTheme="majorEastAsia" w:hAnsi="Bell MT" w:cstheme="majorBidi"/>
      <w:b/>
      <w:szCs w:val="26"/>
    </w:rPr>
  </w:style>
  <w:style w:type="character" w:customStyle="1" w:styleId="Heading3Char">
    <w:name w:val="Heading 3 Char"/>
    <w:basedOn w:val="DefaultParagraphFont"/>
    <w:link w:val="Heading3"/>
    <w:uiPriority w:val="9"/>
    <w:semiHidden/>
    <w:rsid w:val="00D94AAB"/>
    <w:rPr>
      <w:rFonts w:ascii="Bell MT" w:eastAsiaTheme="majorEastAsia" w:hAnsi="Bell MT" w:cstheme="majorBidi"/>
      <w:i/>
      <w:sz w:val="24"/>
      <w:szCs w:val="24"/>
    </w:rPr>
  </w:style>
  <w:style w:type="paragraph" w:styleId="ListParagraph">
    <w:name w:val="List Paragraph"/>
    <w:basedOn w:val="Normal"/>
    <w:uiPriority w:val="34"/>
    <w:qFormat/>
    <w:rsid w:val="00DB7F8E"/>
    <w:pPr>
      <w:ind w:left="720"/>
      <w:contextualSpacing/>
    </w:pPr>
  </w:style>
  <w:style w:type="paragraph" w:styleId="NoSpacing">
    <w:name w:val="No Spacing"/>
    <w:uiPriority w:val="1"/>
    <w:qFormat/>
    <w:rsid w:val="00A92F34"/>
    <w:pPr>
      <w:spacing w:after="0" w:line="240" w:lineRule="auto"/>
      <w:jc w:val="both"/>
    </w:pPr>
    <w:rPr>
      <w:rFonts w:ascii="Bell MT" w:hAnsi="Bell MT"/>
    </w:rPr>
  </w:style>
  <w:style w:type="paragraph" w:styleId="Header">
    <w:name w:val="header"/>
    <w:basedOn w:val="Normal"/>
    <w:link w:val="HeaderChar"/>
    <w:uiPriority w:val="99"/>
    <w:unhideWhenUsed/>
    <w:rsid w:val="00AA2969"/>
    <w:pPr>
      <w:tabs>
        <w:tab w:val="center" w:pos="4513"/>
        <w:tab w:val="right" w:pos="9026"/>
      </w:tabs>
    </w:pPr>
  </w:style>
  <w:style w:type="character" w:customStyle="1" w:styleId="HeaderChar">
    <w:name w:val="Header Char"/>
    <w:basedOn w:val="DefaultParagraphFont"/>
    <w:link w:val="Header"/>
    <w:uiPriority w:val="99"/>
    <w:rsid w:val="00AA2969"/>
    <w:rPr>
      <w:rFonts w:ascii="Bell MT" w:hAnsi="Bell MT"/>
    </w:rPr>
  </w:style>
  <w:style w:type="paragraph" w:styleId="Footer">
    <w:name w:val="footer"/>
    <w:basedOn w:val="Normal"/>
    <w:link w:val="FooterChar"/>
    <w:uiPriority w:val="99"/>
    <w:unhideWhenUsed/>
    <w:rsid w:val="00AA2969"/>
    <w:pPr>
      <w:tabs>
        <w:tab w:val="center" w:pos="4513"/>
        <w:tab w:val="right" w:pos="9026"/>
      </w:tabs>
    </w:pPr>
  </w:style>
  <w:style w:type="character" w:customStyle="1" w:styleId="FooterChar">
    <w:name w:val="Footer Char"/>
    <w:basedOn w:val="DefaultParagraphFont"/>
    <w:link w:val="Footer"/>
    <w:uiPriority w:val="99"/>
    <w:rsid w:val="00AA2969"/>
    <w:rPr>
      <w:rFonts w:ascii="Bell MT" w:hAnsi="Bell MT"/>
    </w:rPr>
  </w:style>
  <w:style w:type="table" w:styleId="TableGrid">
    <w:name w:val="Table Grid"/>
    <w:basedOn w:val="TableNormal"/>
    <w:uiPriority w:val="39"/>
    <w:rsid w:val="002A6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14history">
    <w:name w:val="MDPI_1.4_history"/>
    <w:basedOn w:val="Normal"/>
    <w:next w:val="Normal"/>
    <w:rsid w:val="00DF21F8"/>
    <w:pPr>
      <w:adjustRightInd w:val="0"/>
      <w:snapToGrid w:val="0"/>
      <w:spacing w:line="240" w:lineRule="atLeast"/>
      <w:ind w:right="113" w:firstLine="0"/>
      <w:jc w:val="left"/>
    </w:pPr>
    <w:rPr>
      <w:rFonts w:ascii="Palatino Linotype" w:eastAsia="Times New Roman" w:hAnsi="Palatino Linotype" w:cs="Times New Roman"/>
      <w:color w:val="000000"/>
      <w:kern w:val="0"/>
      <w:sz w:val="14"/>
      <w:szCs w:val="20"/>
      <w:lang w:val="en-US" w:eastAsia="de-DE" w:bidi="en-US"/>
      <w14:ligatures w14:val="none"/>
    </w:rPr>
  </w:style>
  <w:style w:type="paragraph" w:customStyle="1" w:styleId="MDPI61Citation">
    <w:name w:val="MDPI_6.1_Citation"/>
    <w:rsid w:val="00DF21F8"/>
    <w:pPr>
      <w:adjustRightInd w:val="0"/>
      <w:snapToGrid w:val="0"/>
      <w:spacing w:after="0" w:line="240" w:lineRule="atLeast"/>
      <w:ind w:right="113"/>
    </w:pPr>
    <w:rPr>
      <w:rFonts w:ascii="Palatino Linotype" w:eastAsia="SimSun" w:hAnsi="Palatino Linotype" w:cs="Cordia New"/>
      <w:kern w:val="0"/>
      <w:sz w:val="14"/>
      <w:lang w:val="en-US" w:eastAsia="zh-CN"/>
      <w14:ligatures w14:val="none"/>
    </w:rPr>
  </w:style>
  <w:style w:type="paragraph" w:customStyle="1" w:styleId="MDPI72Copyright">
    <w:name w:val="MDPI_7.2_Copyright"/>
    <w:rsid w:val="00DF21F8"/>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table" w:styleId="PlainTable2">
    <w:name w:val="Plain Table 2"/>
    <w:basedOn w:val="TableNormal"/>
    <w:uiPriority w:val="42"/>
    <w:rsid w:val="0042740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E02BA0"/>
    <w:rPr>
      <w:b/>
      <w:bCs/>
    </w:rPr>
  </w:style>
  <w:style w:type="character" w:styleId="CommentReference">
    <w:name w:val="annotation reference"/>
    <w:basedOn w:val="DefaultParagraphFont"/>
    <w:uiPriority w:val="99"/>
    <w:semiHidden/>
    <w:unhideWhenUsed/>
    <w:rsid w:val="00955A61"/>
    <w:rPr>
      <w:sz w:val="16"/>
      <w:szCs w:val="16"/>
    </w:rPr>
  </w:style>
  <w:style w:type="paragraph" w:styleId="CommentText">
    <w:name w:val="annotation text"/>
    <w:basedOn w:val="Normal"/>
    <w:link w:val="CommentTextChar"/>
    <w:uiPriority w:val="99"/>
    <w:unhideWhenUsed/>
    <w:rsid w:val="00955A61"/>
    <w:rPr>
      <w:sz w:val="20"/>
      <w:szCs w:val="20"/>
    </w:rPr>
  </w:style>
  <w:style w:type="character" w:customStyle="1" w:styleId="CommentTextChar">
    <w:name w:val="Comment Text Char"/>
    <w:basedOn w:val="DefaultParagraphFont"/>
    <w:link w:val="CommentText"/>
    <w:uiPriority w:val="99"/>
    <w:rsid w:val="00955A61"/>
    <w:rPr>
      <w:rFonts w:ascii="Bell MT" w:hAnsi="Bell MT"/>
      <w:sz w:val="20"/>
      <w:szCs w:val="20"/>
    </w:rPr>
  </w:style>
  <w:style w:type="paragraph" w:styleId="CommentSubject">
    <w:name w:val="annotation subject"/>
    <w:basedOn w:val="CommentText"/>
    <w:next w:val="CommentText"/>
    <w:link w:val="CommentSubjectChar"/>
    <w:uiPriority w:val="99"/>
    <w:semiHidden/>
    <w:unhideWhenUsed/>
    <w:rsid w:val="00955A61"/>
    <w:rPr>
      <w:b/>
      <w:bCs/>
    </w:rPr>
  </w:style>
  <w:style w:type="character" w:customStyle="1" w:styleId="CommentSubjectChar">
    <w:name w:val="Comment Subject Char"/>
    <w:basedOn w:val="CommentTextChar"/>
    <w:link w:val="CommentSubject"/>
    <w:uiPriority w:val="99"/>
    <w:semiHidden/>
    <w:rsid w:val="00955A61"/>
    <w:rPr>
      <w:rFonts w:ascii="Bell MT" w:hAnsi="Bel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5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53513/jursi.v1i4.5331" TargetMode="External"/><Relationship Id="rId26" Type="http://schemas.openxmlformats.org/officeDocument/2006/relationships/hyperlink" Target="https://doi.org/10.37859/jf.v13i02.4976" TargetMode="External"/><Relationship Id="rId39" Type="http://schemas.openxmlformats.org/officeDocument/2006/relationships/hyperlink" Target="https://doi.org/10.54518/rh.3.3.2023.126" TargetMode="External"/><Relationship Id="rId21" Type="http://schemas.openxmlformats.org/officeDocument/2006/relationships/hyperlink" Target="https://doi.org/10.1007/978-3-031-54053-0_21" TargetMode="External"/><Relationship Id="rId34" Type="http://schemas.openxmlformats.org/officeDocument/2006/relationships/hyperlink" Target="https://doi.org/10.1109/ECTIDAMTNCON60518.2024.10480031" TargetMode="External"/><Relationship Id="rId42" Type="http://schemas.openxmlformats.org/officeDocument/2006/relationships/hyperlink" Target="https://doi.org/10.1080/00137919708903174" TargetMode="External"/><Relationship Id="rId47" Type="http://schemas.openxmlformats.org/officeDocument/2006/relationships/hyperlink" Target="https://creativecommons.org/licenses/by-sa/4.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07/s13198-023-02034-8" TargetMode="External"/><Relationship Id="rId11" Type="http://schemas.openxmlformats.org/officeDocument/2006/relationships/footer" Target="footer1.xml"/><Relationship Id="rId24" Type="http://schemas.openxmlformats.org/officeDocument/2006/relationships/hyperlink" Target="https://doi.org/10.32672/pic-mr.v5i1.5259" TargetMode="External"/><Relationship Id="rId32" Type="http://schemas.openxmlformats.org/officeDocument/2006/relationships/hyperlink" Target="https://doi.org/10.1111/exsy.13707" TargetMode="External"/><Relationship Id="rId37" Type="http://schemas.openxmlformats.org/officeDocument/2006/relationships/hyperlink" Target="https://doi.org/10.24853/fbc.5.2.117-128" TargetMode="External"/><Relationship Id="rId40" Type="http://schemas.openxmlformats.org/officeDocument/2006/relationships/hyperlink" Target="https://doi.org/10.47065/bits.v4i3.2563" TargetMode="External"/><Relationship Id="rId45" Type="http://schemas.openxmlformats.org/officeDocument/2006/relationships/hyperlink" Target="https://doi.org/10.1108/INTR-07-2023-0521"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5575/join.v10i2.1633" TargetMode="External"/><Relationship Id="rId28" Type="http://schemas.openxmlformats.org/officeDocument/2006/relationships/hyperlink" Target="https://doi.org/10.29100/joeict.v4i2.1693" TargetMode="External"/><Relationship Id="rId36" Type="http://schemas.openxmlformats.org/officeDocument/2006/relationships/hyperlink" Target="https://doi.org/10.71456/jik.v3i1.933"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oi.org/10.30649/japk.v10i2.13" TargetMode="External"/><Relationship Id="rId31" Type="http://schemas.openxmlformats.org/officeDocument/2006/relationships/hyperlink" Target="https://doi.org/10.1080/2573234X.2023.2292536" TargetMode="External"/><Relationship Id="rId44" Type="http://schemas.openxmlformats.org/officeDocument/2006/relationships/hyperlink" Target="https://doi.org/10.54518/ebh.3.3.2024.51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jpeg"/><Relationship Id="rId22" Type="http://schemas.openxmlformats.org/officeDocument/2006/relationships/hyperlink" Target="https://doi.org/10.1016/j.procs.2023.10.588" TargetMode="External"/><Relationship Id="rId27" Type="http://schemas.openxmlformats.org/officeDocument/2006/relationships/hyperlink" Target="https://doi.org/10.1145/3690393" TargetMode="External"/><Relationship Id="rId30" Type="http://schemas.openxmlformats.org/officeDocument/2006/relationships/hyperlink" Target="https://doi.org/10.1111/j.1467-985X.2010.00646_6.x" TargetMode="External"/><Relationship Id="rId35" Type="http://schemas.openxmlformats.org/officeDocument/2006/relationships/hyperlink" Target="https://doi.org/10.1007/978-3-030-83070-0_4" TargetMode="External"/><Relationship Id="rId43" Type="http://schemas.openxmlformats.org/officeDocument/2006/relationships/hyperlink" Target="https://doi.org/10.22133/ijwr.2025.525312.1286" TargetMode="External"/><Relationship Id="rId48" Type="http://schemas.openxmlformats.org/officeDocument/2006/relationships/fontTable" Target="fontTable.xml"/><Relationship Id="rId8" Type="http://schemas.openxmlformats.org/officeDocument/2006/relationships/hyperlink" Target="mailto:sonatalidiasit@gmail.com"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doi.org/10.36040/jati.v6i1.4537" TargetMode="External"/><Relationship Id="rId25" Type="http://schemas.openxmlformats.org/officeDocument/2006/relationships/hyperlink" Target="https://doi.org/10.59261/jseo.v2i1.7" TargetMode="External"/><Relationship Id="rId33" Type="http://schemas.openxmlformats.org/officeDocument/2006/relationships/hyperlink" Target="https://doi.org/10.1109/ICISE-IE64355.2024.11025519" TargetMode="External"/><Relationship Id="rId38" Type="http://schemas.openxmlformats.org/officeDocument/2006/relationships/hyperlink" Target="https://doi.org/10.30871/jaic.v10i1.12049" TargetMode="External"/><Relationship Id="rId46" Type="http://schemas.openxmlformats.org/officeDocument/2006/relationships/image" Target="media/image4.png"/><Relationship Id="rId20" Type="http://schemas.openxmlformats.org/officeDocument/2006/relationships/hyperlink" Target="https://doi.org/10.22487/2540766X.2021.v18.i1.15465" TargetMode="External"/><Relationship Id="rId41" Type="http://schemas.openxmlformats.org/officeDocument/2006/relationships/hyperlink" Target="https://doi.org/10.57152/malcom.v5i3.198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294A9-F78F-4519-B29B-7C57D98A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5875</Words>
  <Characters>33490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3</cp:revision>
  <dcterms:created xsi:type="dcterms:W3CDTF">2026-06-26T07:25:00Z</dcterms:created>
  <dcterms:modified xsi:type="dcterms:W3CDTF">2026-06-26T07:38:00Z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c5e58961-8e5b-4f2d-86dd-012ef7a1dafe</vt:lpwstr>
  </property>
</Properties>
</file>